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17ECA" w14:textId="0AE9DD5B" w:rsidR="009B4031" w:rsidRPr="009B4031" w:rsidRDefault="009B4031" w:rsidP="009B4031">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9B4031">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6F8EF6B9" wp14:editId="5A9C0F1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7CAA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B4031">
        <w:rPr>
          <w:rFonts w:ascii="Times New Roman" w:eastAsia="SimSun" w:hAnsi="Times New Roman" w:cs="Times New Roman"/>
          <w:b/>
          <w:kern w:val="2"/>
          <w:sz w:val="24"/>
          <w:szCs w:val="24"/>
          <w:lang w:eastAsia="zh-CN"/>
        </w:rPr>
        <w:t>3GPP T</w:t>
      </w:r>
      <w:r w:rsidRPr="005362A0">
        <w:rPr>
          <w:rFonts w:ascii="Times New Roman" w:eastAsia="SimSun" w:hAnsi="Times New Roman" w:cs="Times New Roman"/>
          <w:b/>
          <w:kern w:val="2"/>
          <w:sz w:val="24"/>
          <w:szCs w:val="24"/>
          <w:lang w:eastAsia="zh-CN"/>
        </w:rPr>
        <w:t>SG RAN WG1 Meeting #84bis</w:t>
      </w:r>
      <w:r w:rsidRPr="005362A0">
        <w:rPr>
          <w:rFonts w:ascii="Times New Roman" w:eastAsia="SimSun" w:hAnsi="Times New Roman" w:cs="Times New Roman"/>
          <w:b/>
          <w:kern w:val="2"/>
          <w:sz w:val="24"/>
          <w:szCs w:val="24"/>
          <w:lang w:eastAsia="zh-CN"/>
        </w:rPr>
        <w:tab/>
      </w:r>
      <w:r w:rsidR="00D36742">
        <w:rPr>
          <w:rFonts w:ascii="Times New Roman" w:eastAsia="SimSun" w:hAnsi="Times New Roman" w:cs="Times New Roman"/>
          <w:b/>
          <w:kern w:val="2"/>
          <w:sz w:val="24"/>
          <w:szCs w:val="24"/>
          <w:lang w:eastAsia="zh-CN"/>
        </w:rPr>
        <w:t xml:space="preserve">   </w:t>
      </w:r>
      <w:r w:rsidRPr="005362A0">
        <w:rPr>
          <w:rFonts w:ascii="Times New Roman" w:eastAsia="SimSun" w:hAnsi="Times New Roman" w:cs="Times New Roman"/>
          <w:b/>
          <w:kern w:val="2"/>
          <w:sz w:val="24"/>
          <w:szCs w:val="24"/>
          <w:lang w:eastAsia="zh-CN"/>
        </w:rPr>
        <w:t>R1-1</w:t>
      </w:r>
      <w:r w:rsidR="00F84E2C" w:rsidRPr="00C62A1D">
        <w:rPr>
          <w:rFonts w:ascii="Times New Roman" w:eastAsia="SimSun" w:hAnsi="Times New Roman" w:cs="Times New Roman"/>
          <w:b/>
          <w:kern w:val="2"/>
          <w:sz w:val="24"/>
          <w:szCs w:val="24"/>
          <w:lang w:eastAsia="zh-CN"/>
        </w:rPr>
        <w:t>62928</w:t>
      </w:r>
    </w:p>
    <w:p w14:paraId="65A9EC90" w14:textId="77777777" w:rsidR="009B4031" w:rsidRPr="005362A0" w:rsidRDefault="009B4031" w:rsidP="005362A0">
      <w:pPr>
        <w:autoSpaceDE w:val="0"/>
        <w:autoSpaceDN w:val="0"/>
        <w:adjustRightInd w:val="0"/>
        <w:snapToGrid w:val="0"/>
        <w:spacing w:after="120" w:line="240" w:lineRule="auto"/>
        <w:jc w:val="both"/>
        <w:rPr>
          <w:rFonts w:ascii="Times New Roman" w:eastAsia="SimSun" w:hAnsi="Times New Roman" w:cs="Times New Roman"/>
          <w:b/>
          <w:bCs/>
          <w:sz w:val="24"/>
          <w:szCs w:val="24"/>
        </w:rPr>
      </w:pPr>
      <w:r w:rsidRPr="005362A0">
        <w:rPr>
          <w:rFonts w:ascii="Times New Roman" w:eastAsia="SimSun" w:hAnsi="Times New Roman" w:cs="Times New Roman"/>
          <w:b/>
          <w:bCs/>
          <w:sz w:val="24"/>
          <w:szCs w:val="24"/>
        </w:rPr>
        <w:t>Busan</w:t>
      </w:r>
      <w:r w:rsidRPr="009B4031">
        <w:rPr>
          <w:rFonts w:ascii="Times New Roman" w:eastAsia="SimSun" w:hAnsi="Times New Roman" w:cs="Times New Roman"/>
          <w:b/>
          <w:bCs/>
          <w:sz w:val="24"/>
          <w:szCs w:val="24"/>
        </w:rPr>
        <w:t xml:space="preserve">, </w:t>
      </w:r>
      <w:r w:rsidRPr="005362A0">
        <w:rPr>
          <w:rFonts w:ascii="Times New Roman" w:eastAsia="SimSun" w:hAnsi="Times New Roman" w:cs="Times New Roman"/>
          <w:b/>
          <w:bCs/>
          <w:sz w:val="24"/>
          <w:szCs w:val="24"/>
        </w:rPr>
        <w:t>Korea 11</w:t>
      </w:r>
      <w:r w:rsidRPr="005362A0">
        <w:rPr>
          <w:rFonts w:ascii="Times New Roman" w:eastAsia="SimSun" w:hAnsi="Times New Roman" w:cs="Times New Roman"/>
          <w:b/>
          <w:bCs/>
          <w:sz w:val="24"/>
          <w:szCs w:val="24"/>
          <w:vertAlign w:val="superscript"/>
        </w:rPr>
        <w:t>th</w:t>
      </w:r>
      <w:r w:rsidRPr="005362A0">
        <w:rPr>
          <w:rFonts w:ascii="Times New Roman" w:eastAsia="SimSun" w:hAnsi="Times New Roman" w:cs="Times New Roman"/>
          <w:b/>
          <w:bCs/>
          <w:sz w:val="24"/>
          <w:szCs w:val="24"/>
        </w:rPr>
        <w:t xml:space="preserve"> – 15</w:t>
      </w:r>
      <w:r w:rsidRPr="005362A0">
        <w:rPr>
          <w:rFonts w:ascii="Times New Roman" w:eastAsia="SimSun" w:hAnsi="Times New Roman" w:cs="Times New Roman"/>
          <w:b/>
          <w:bCs/>
          <w:sz w:val="24"/>
          <w:szCs w:val="24"/>
          <w:vertAlign w:val="superscript"/>
        </w:rPr>
        <w:t>th</w:t>
      </w:r>
      <w:r w:rsidRPr="005362A0">
        <w:rPr>
          <w:rFonts w:ascii="Times New Roman" w:eastAsia="SimSun" w:hAnsi="Times New Roman" w:cs="Times New Roman"/>
          <w:b/>
          <w:bCs/>
          <w:sz w:val="24"/>
          <w:szCs w:val="24"/>
        </w:rPr>
        <w:t xml:space="preserve"> April 2016</w:t>
      </w:r>
    </w:p>
    <w:p w14:paraId="42E540B5" w14:textId="77777777" w:rsidR="005362A0" w:rsidRPr="009B4031"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6FF024E9" w14:textId="15F43189" w:rsidR="009B4031" w:rsidRPr="009B4031" w:rsidRDefault="005362A0"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340CF7">
        <w:rPr>
          <w:rFonts w:ascii="Times New Roman" w:eastAsia="SimSun" w:hAnsi="Times New Roman" w:cs="Times New Roman"/>
          <w:b/>
          <w:kern w:val="2"/>
          <w:sz w:val="24"/>
          <w:szCs w:val="24"/>
          <w:lang w:eastAsia="zh-CN"/>
        </w:rPr>
        <w:t xml:space="preserve">Agenda Item:   </w:t>
      </w:r>
      <w:r w:rsidR="00F83BAE">
        <w:rPr>
          <w:rFonts w:ascii="Times New Roman" w:eastAsia="SimSun" w:hAnsi="Times New Roman" w:cs="Times New Roman"/>
          <w:b/>
          <w:kern w:val="2"/>
          <w:sz w:val="24"/>
          <w:szCs w:val="24"/>
          <w:lang w:eastAsia="zh-CN"/>
        </w:rPr>
        <w:t>8</w:t>
      </w:r>
      <w:r w:rsidR="009B4031" w:rsidRPr="009B4031">
        <w:rPr>
          <w:rFonts w:ascii="Times New Roman" w:eastAsia="SimSun" w:hAnsi="Times New Roman" w:cs="Times New Roman"/>
          <w:b/>
          <w:kern w:val="2"/>
          <w:sz w:val="24"/>
          <w:szCs w:val="24"/>
          <w:lang w:eastAsia="zh-CN"/>
        </w:rPr>
        <w:t>.</w:t>
      </w:r>
      <w:r w:rsidR="00F83BAE">
        <w:rPr>
          <w:rFonts w:ascii="Times New Roman" w:eastAsia="SimSun" w:hAnsi="Times New Roman" w:cs="Times New Roman"/>
          <w:b/>
          <w:kern w:val="2"/>
          <w:sz w:val="24"/>
          <w:szCs w:val="24"/>
          <w:lang w:eastAsia="zh-CN"/>
        </w:rPr>
        <w:t>1</w:t>
      </w:r>
      <w:r w:rsidR="009B4031" w:rsidRPr="00340CF7">
        <w:rPr>
          <w:rFonts w:ascii="Times New Roman" w:eastAsia="SimSun" w:hAnsi="Times New Roman" w:cs="Times New Roman"/>
          <w:b/>
          <w:kern w:val="2"/>
          <w:sz w:val="24"/>
          <w:szCs w:val="24"/>
          <w:lang w:eastAsia="zh-CN"/>
        </w:rPr>
        <w:t>.6</w:t>
      </w:r>
      <w:r w:rsidR="00F83BAE">
        <w:rPr>
          <w:rFonts w:ascii="Times New Roman" w:eastAsia="SimSun" w:hAnsi="Times New Roman" w:cs="Times New Roman"/>
          <w:b/>
          <w:kern w:val="2"/>
          <w:sz w:val="24"/>
          <w:szCs w:val="24"/>
          <w:lang w:eastAsia="zh-CN"/>
        </w:rPr>
        <w:t>.</w:t>
      </w:r>
      <w:r w:rsidR="00173AAA">
        <w:rPr>
          <w:rFonts w:ascii="Times New Roman" w:eastAsia="SimSun" w:hAnsi="Times New Roman" w:cs="Times New Roman"/>
          <w:b/>
          <w:kern w:val="2"/>
          <w:sz w:val="24"/>
          <w:szCs w:val="24"/>
          <w:lang w:eastAsia="zh-CN"/>
        </w:rPr>
        <w:t>1</w:t>
      </w:r>
    </w:p>
    <w:p w14:paraId="6AC4F195" w14:textId="77777777" w:rsidR="009B4031" w:rsidRPr="009B4031"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9B4031">
        <w:rPr>
          <w:rFonts w:ascii="Times New Roman" w:eastAsia="SimSun" w:hAnsi="Times New Roman" w:cs="Times New Roman"/>
          <w:b/>
          <w:kern w:val="2"/>
          <w:sz w:val="24"/>
          <w:szCs w:val="24"/>
          <w:lang w:eastAsia="zh-CN"/>
        </w:rPr>
        <w:t>Source:</w:t>
      </w:r>
      <w:r w:rsidRPr="009B4031">
        <w:rPr>
          <w:rFonts w:ascii="Times New Roman" w:eastAsia="SimSun" w:hAnsi="Times New Roman" w:cs="Times New Roman"/>
          <w:b/>
          <w:kern w:val="2"/>
          <w:sz w:val="24"/>
          <w:szCs w:val="24"/>
          <w:lang w:eastAsia="zh-CN"/>
        </w:rPr>
        <w:tab/>
      </w:r>
      <w:r w:rsidR="005362A0" w:rsidRPr="00340CF7">
        <w:rPr>
          <w:rFonts w:ascii="Times New Roman" w:eastAsia="SimSun" w:hAnsi="Times New Roman" w:cs="Times New Roman"/>
          <w:b/>
          <w:kern w:val="2"/>
          <w:sz w:val="24"/>
          <w:szCs w:val="24"/>
          <w:lang w:eastAsia="zh-CN"/>
        </w:rPr>
        <w:t xml:space="preserve">  </w:t>
      </w:r>
      <w:r w:rsidRPr="00340CF7">
        <w:rPr>
          <w:rFonts w:ascii="Times New Roman" w:eastAsia="SimSun" w:hAnsi="Times New Roman" w:cs="Times New Roman"/>
          <w:b/>
          <w:kern w:val="2"/>
          <w:sz w:val="24"/>
          <w:szCs w:val="24"/>
          <w:lang w:eastAsia="zh-CN"/>
        </w:rPr>
        <w:t>InterDigital</w:t>
      </w:r>
      <w:r w:rsidR="005362A0" w:rsidRPr="00340CF7">
        <w:rPr>
          <w:rFonts w:ascii="Times New Roman" w:eastAsia="SimSun" w:hAnsi="Times New Roman" w:cs="Times New Roman"/>
          <w:b/>
          <w:kern w:val="2"/>
          <w:sz w:val="24"/>
          <w:szCs w:val="24"/>
          <w:lang w:eastAsia="zh-CN"/>
        </w:rPr>
        <w:t xml:space="preserve"> Communications</w:t>
      </w:r>
    </w:p>
    <w:p w14:paraId="2074D38C" w14:textId="703ED1DA" w:rsidR="009B4031" w:rsidRPr="009B4031"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9B4031">
        <w:rPr>
          <w:rFonts w:ascii="Times New Roman" w:eastAsia="SimSun" w:hAnsi="Times New Roman" w:cs="Times New Roman"/>
          <w:b/>
          <w:kern w:val="2"/>
          <w:sz w:val="24"/>
          <w:szCs w:val="24"/>
          <w:lang w:eastAsia="zh-CN"/>
        </w:rPr>
        <w:t>Title:</w:t>
      </w:r>
      <w:r w:rsidRPr="009B4031">
        <w:rPr>
          <w:rFonts w:ascii="Times New Roman" w:eastAsia="SimSun" w:hAnsi="Times New Roman" w:cs="Times New Roman"/>
          <w:b/>
          <w:kern w:val="2"/>
          <w:sz w:val="24"/>
          <w:szCs w:val="24"/>
          <w:lang w:eastAsia="zh-CN"/>
        </w:rPr>
        <w:tab/>
      </w:r>
      <w:r w:rsidR="005362A0" w:rsidRPr="00340CF7">
        <w:rPr>
          <w:rFonts w:ascii="Times New Roman" w:eastAsia="SimSun" w:hAnsi="Times New Roman" w:cs="Times New Roman"/>
          <w:b/>
          <w:kern w:val="2"/>
          <w:sz w:val="24"/>
          <w:szCs w:val="24"/>
          <w:lang w:eastAsia="zh-CN"/>
        </w:rPr>
        <w:t xml:space="preserve">  </w:t>
      </w:r>
      <w:r w:rsidR="002738B6" w:rsidRPr="002B6912">
        <w:rPr>
          <w:rFonts w:ascii="Times New Roman" w:eastAsia="SimSun" w:hAnsi="Times New Roman" w:cs="Times New Roman"/>
          <w:b/>
          <w:kern w:val="2"/>
          <w:sz w:val="24"/>
          <w:szCs w:val="24"/>
          <w:lang w:eastAsia="zh-CN"/>
        </w:rPr>
        <w:t xml:space="preserve">Design considerations on channel coding with </w:t>
      </w:r>
      <w:r w:rsidR="00C91DB0">
        <w:rPr>
          <w:rFonts w:ascii="Times New Roman" w:eastAsia="SimSun" w:hAnsi="Times New Roman" w:cs="Times New Roman"/>
          <w:b/>
          <w:kern w:val="2"/>
          <w:sz w:val="24"/>
          <w:szCs w:val="24"/>
          <w:lang w:eastAsia="zh-CN"/>
        </w:rPr>
        <w:t>short</w:t>
      </w:r>
      <w:r w:rsidR="002738B6" w:rsidRPr="002B6912">
        <w:rPr>
          <w:rFonts w:ascii="Times New Roman" w:eastAsia="SimSun" w:hAnsi="Times New Roman" w:cs="Times New Roman"/>
          <w:b/>
          <w:kern w:val="2"/>
          <w:sz w:val="24"/>
          <w:szCs w:val="24"/>
          <w:lang w:eastAsia="zh-CN"/>
        </w:rPr>
        <w:t xml:space="preserve"> blocklength</w:t>
      </w:r>
    </w:p>
    <w:p w14:paraId="3CE4636C" w14:textId="2DBC9EE5" w:rsidR="009B4031" w:rsidRPr="009B4031"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9B4031">
        <w:rPr>
          <w:rFonts w:ascii="Times New Roman" w:eastAsia="SimSun" w:hAnsi="Times New Roman" w:cs="Times New Roman"/>
          <w:b/>
          <w:kern w:val="2"/>
          <w:sz w:val="24"/>
          <w:szCs w:val="24"/>
          <w:lang w:eastAsia="zh-CN"/>
        </w:rPr>
        <w:t>Document for:</w:t>
      </w:r>
      <w:r w:rsidRPr="009B4031">
        <w:rPr>
          <w:rFonts w:ascii="Times New Roman" w:eastAsia="SimSun" w:hAnsi="Times New Roman" w:cs="Times New Roman"/>
          <w:b/>
          <w:kern w:val="2"/>
          <w:sz w:val="24"/>
          <w:szCs w:val="24"/>
          <w:lang w:eastAsia="zh-CN"/>
        </w:rPr>
        <w:tab/>
      </w:r>
      <w:r w:rsidR="005362A0" w:rsidRPr="00340CF7">
        <w:rPr>
          <w:rFonts w:ascii="Times New Roman" w:eastAsia="SimSun" w:hAnsi="Times New Roman" w:cs="Times New Roman"/>
          <w:b/>
          <w:kern w:val="2"/>
          <w:sz w:val="24"/>
          <w:szCs w:val="24"/>
          <w:lang w:eastAsia="zh-CN"/>
        </w:rPr>
        <w:t xml:space="preserve">  </w:t>
      </w:r>
      <w:r w:rsidR="00D43982">
        <w:rPr>
          <w:rFonts w:ascii="Times New Roman" w:eastAsia="SimSun" w:hAnsi="Times New Roman" w:cs="Times New Roman"/>
          <w:b/>
          <w:kern w:val="2"/>
          <w:sz w:val="24"/>
          <w:szCs w:val="24"/>
          <w:lang w:eastAsia="zh-CN"/>
        </w:rPr>
        <w:t xml:space="preserve">Discussion </w:t>
      </w:r>
      <w:r w:rsidRPr="009B4031">
        <w:rPr>
          <w:rFonts w:ascii="Times New Roman" w:eastAsia="SimSun" w:hAnsi="Times New Roman" w:cs="Times New Roman"/>
          <w:b/>
          <w:kern w:val="2"/>
          <w:sz w:val="24"/>
          <w:szCs w:val="24"/>
          <w:lang w:eastAsia="zh-CN"/>
        </w:rPr>
        <w:t xml:space="preserve"> </w:t>
      </w:r>
    </w:p>
    <w:p w14:paraId="20C6FD9A" w14:textId="77777777" w:rsidR="009B4031" w:rsidRPr="005362A0" w:rsidRDefault="005362A0" w:rsidP="00340CF7">
      <w:pPr>
        <w:pStyle w:val="Heading1"/>
      </w:pPr>
      <w:bookmarkStart w:id="0" w:name="_Ref129681862"/>
      <w:bookmarkStart w:id="1" w:name="_Ref124589705"/>
      <w:r>
        <w:t>1</w:t>
      </w:r>
      <w:r>
        <w:tab/>
      </w:r>
      <w:r w:rsidR="009B4031" w:rsidRPr="00340CF7">
        <w:t>Introduction</w:t>
      </w:r>
      <w:bookmarkStart w:id="2" w:name="_GoBack"/>
      <w:bookmarkEnd w:id="0"/>
      <w:bookmarkEnd w:id="1"/>
      <w:bookmarkEnd w:id="2"/>
    </w:p>
    <w:p w14:paraId="0CFBCED8" w14:textId="77777777" w:rsidR="006A7A3C" w:rsidRDefault="00F759DF" w:rsidP="00F759DF">
      <w:pPr>
        <w:jc w:val="both"/>
        <w:rPr>
          <w:rFonts w:ascii="Times New Roman" w:hAnsi="Times New Roman" w:cs="Times New Roman"/>
          <w:lang w:val="en-GB"/>
        </w:rPr>
      </w:pPr>
      <w:r>
        <w:rPr>
          <w:rFonts w:ascii="Times New Roman" w:hAnsi="Times New Roman" w:cs="Times New Roman"/>
          <w:lang w:val="en-GB"/>
        </w:rPr>
        <w:t>In RAN</w:t>
      </w:r>
      <w:r w:rsidR="00075B39" w:rsidRPr="005362A0">
        <w:rPr>
          <w:rFonts w:ascii="Times New Roman" w:hAnsi="Times New Roman" w:cs="Times New Roman"/>
          <w:lang w:val="en-GB"/>
        </w:rPr>
        <w:t xml:space="preserve"> meeting #</w:t>
      </w:r>
      <w:r w:rsidR="006A7A3C">
        <w:rPr>
          <w:rFonts w:ascii="Times New Roman" w:hAnsi="Times New Roman" w:cs="Times New Roman"/>
          <w:lang w:val="en-GB"/>
        </w:rPr>
        <w:t>71</w:t>
      </w:r>
      <w:r w:rsidR="00075B39" w:rsidRPr="005362A0">
        <w:rPr>
          <w:rFonts w:ascii="Times New Roman" w:hAnsi="Times New Roman" w:cs="Times New Roman"/>
          <w:lang w:val="en-GB"/>
        </w:rPr>
        <w:t>, a</w:t>
      </w:r>
      <w:r w:rsidR="00F846A7" w:rsidRPr="005362A0">
        <w:rPr>
          <w:rFonts w:ascii="Times New Roman" w:hAnsi="Times New Roman" w:cs="Times New Roman"/>
          <w:lang w:val="en-GB"/>
        </w:rPr>
        <w:t xml:space="preserve"> </w:t>
      </w:r>
      <w:r w:rsidR="006A7A3C">
        <w:rPr>
          <w:rFonts w:ascii="Times New Roman" w:hAnsi="Times New Roman" w:cs="Times New Roman"/>
          <w:lang w:val="en-GB"/>
        </w:rPr>
        <w:t>study item proposal was agreed on the New Radio Access Technology</w:t>
      </w:r>
      <w:r w:rsidR="00F846A7" w:rsidRPr="005362A0">
        <w:rPr>
          <w:rFonts w:ascii="Times New Roman" w:hAnsi="Times New Roman" w:cs="Times New Roman"/>
          <w:lang w:val="en-GB"/>
        </w:rPr>
        <w:t xml:space="preserve"> </w:t>
      </w:r>
      <w:r w:rsidR="00F846A7" w:rsidRPr="005362A0">
        <w:rPr>
          <w:rFonts w:ascii="Times New Roman" w:hAnsi="Times New Roman" w:cs="Times New Roman"/>
          <w:lang w:val="en-GB"/>
        </w:rPr>
        <w:fldChar w:fldCharType="begin"/>
      </w:r>
      <w:r w:rsidR="00F846A7" w:rsidRPr="005362A0">
        <w:rPr>
          <w:rFonts w:ascii="Times New Roman" w:hAnsi="Times New Roman" w:cs="Times New Roman"/>
          <w:lang w:val="en-GB"/>
        </w:rPr>
        <w:instrText xml:space="preserve"> REF _Ref444525514 \n \h </w:instrText>
      </w:r>
      <w:r w:rsidR="005362A0">
        <w:rPr>
          <w:rFonts w:ascii="Times New Roman" w:hAnsi="Times New Roman" w:cs="Times New Roman"/>
          <w:lang w:val="en-GB"/>
        </w:rPr>
        <w:instrText xml:space="preserve"> \* MERGEFORMAT </w:instrText>
      </w:r>
      <w:r w:rsidR="00F846A7" w:rsidRPr="005362A0">
        <w:rPr>
          <w:rFonts w:ascii="Times New Roman" w:hAnsi="Times New Roman" w:cs="Times New Roman"/>
          <w:lang w:val="en-GB"/>
        </w:rPr>
      </w:r>
      <w:r w:rsidR="00F846A7" w:rsidRPr="005362A0">
        <w:rPr>
          <w:rFonts w:ascii="Times New Roman" w:hAnsi="Times New Roman" w:cs="Times New Roman"/>
          <w:lang w:val="en-GB"/>
        </w:rPr>
        <w:fldChar w:fldCharType="separate"/>
      </w:r>
      <w:r w:rsidR="00627956" w:rsidRPr="005362A0">
        <w:rPr>
          <w:rFonts w:ascii="Times New Roman" w:hAnsi="Times New Roman" w:cs="Times New Roman"/>
          <w:lang w:val="en-GB"/>
        </w:rPr>
        <w:t>[1]</w:t>
      </w:r>
      <w:r w:rsidR="00F846A7" w:rsidRPr="005362A0">
        <w:rPr>
          <w:rFonts w:ascii="Times New Roman" w:hAnsi="Times New Roman" w:cs="Times New Roman"/>
          <w:lang w:val="en-GB"/>
        </w:rPr>
        <w:fldChar w:fldCharType="end"/>
      </w:r>
      <w:r w:rsidR="006A7A3C">
        <w:rPr>
          <w:rFonts w:ascii="Times New Roman" w:hAnsi="Times New Roman" w:cs="Times New Roman"/>
          <w:lang w:val="en-GB"/>
        </w:rPr>
        <w:t>.</w:t>
      </w:r>
      <w:r w:rsidR="00F846A7" w:rsidRPr="005362A0">
        <w:rPr>
          <w:rFonts w:ascii="Times New Roman" w:hAnsi="Times New Roman" w:cs="Times New Roman"/>
          <w:lang w:val="en-GB"/>
        </w:rPr>
        <w:t xml:space="preserve"> </w:t>
      </w:r>
      <w:r w:rsidR="006A7A3C">
        <w:rPr>
          <w:rFonts w:ascii="Times New Roman" w:hAnsi="Times New Roman" w:cs="Times New Roman"/>
          <w:lang w:val="en-GB"/>
        </w:rPr>
        <w:t>A</w:t>
      </w:r>
      <w:r w:rsidR="00D80D54">
        <w:rPr>
          <w:rFonts w:ascii="Times New Roman" w:hAnsi="Times New Roman" w:cs="Times New Roman"/>
          <w:lang w:val="en-GB"/>
        </w:rPr>
        <w:t>mong</w:t>
      </w:r>
      <w:r w:rsidR="006A7A3C">
        <w:rPr>
          <w:rFonts w:ascii="Times New Roman" w:hAnsi="Times New Roman" w:cs="Times New Roman"/>
          <w:lang w:val="en-GB"/>
        </w:rPr>
        <w:t xml:space="preserve"> the objective</w:t>
      </w:r>
      <w:r w:rsidR="00D80D54">
        <w:rPr>
          <w:rFonts w:ascii="Times New Roman" w:hAnsi="Times New Roman" w:cs="Times New Roman"/>
          <w:lang w:val="en-GB"/>
        </w:rPr>
        <w:t xml:space="preserve">s of the SI is to </w:t>
      </w:r>
      <w:r w:rsidR="006A7A3C">
        <w:rPr>
          <w:rFonts w:ascii="Times New Roman" w:hAnsi="Times New Roman" w:cs="Times New Roman"/>
          <w:lang w:val="en-GB"/>
        </w:rPr>
        <w:t>allocate high priority on the following areas</w:t>
      </w:r>
      <w:r w:rsidR="00D80D54">
        <w:rPr>
          <w:rFonts w:ascii="Times New Roman" w:hAnsi="Times New Roman" w:cs="Times New Roman"/>
          <w:lang w:val="en-GB"/>
        </w:rPr>
        <w:t xml:space="preserve"> in the initial work</w:t>
      </w:r>
      <w:r w:rsidR="006A7A3C">
        <w:rPr>
          <w:rFonts w:ascii="Times New Roman" w:hAnsi="Times New Roman" w:cs="Times New Roman"/>
          <w:lang w:val="en-GB"/>
        </w:rPr>
        <w:t>:</w:t>
      </w:r>
    </w:p>
    <w:p w14:paraId="333AFC67" w14:textId="77777777" w:rsidR="006A7A3C" w:rsidRPr="006A7A3C" w:rsidRDefault="006A7A3C" w:rsidP="006A7A3C">
      <w:pPr>
        <w:pStyle w:val="ListParagraph"/>
        <w:numPr>
          <w:ilvl w:val="0"/>
          <w:numId w:val="41"/>
        </w:numPr>
        <w:overflowPunct w:val="0"/>
        <w:autoSpaceDE w:val="0"/>
        <w:autoSpaceDN w:val="0"/>
        <w:adjustRightInd w:val="0"/>
        <w:spacing w:after="180" w:line="276" w:lineRule="auto"/>
        <w:textAlignment w:val="baseline"/>
        <w:rPr>
          <w:rFonts w:eastAsia="Malgun Gothic"/>
          <w:bCs/>
          <w:i/>
          <w:lang w:eastAsia="ko-KR"/>
        </w:rPr>
      </w:pPr>
      <w:r>
        <w:rPr>
          <w:rFonts w:ascii="Times New Roman" w:hAnsi="Times New Roman" w:cs="Times New Roman"/>
          <w:lang w:val="en-GB"/>
        </w:rPr>
        <w:t xml:space="preserve"> </w:t>
      </w:r>
      <w:r w:rsidRPr="006A7A3C">
        <w:rPr>
          <w:bCs/>
          <w:i/>
          <w:lang w:eastAsia="ja-JP"/>
        </w:rPr>
        <w:t>Fundamental physical layer signal structure for new RAT</w:t>
      </w:r>
    </w:p>
    <w:p w14:paraId="78F1BD47" w14:textId="77777777" w:rsidR="006A7A3C" w:rsidRPr="006A7A3C" w:rsidRDefault="006A7A3C" w:rsidP="006A7A3C">
      <w:pPr>
        <w:pStyle w:val="ListParagraph"/>
        <w:numPr>
          <w:ilvl w:val="1"/>
          <w:numId w:val="41"/>
        </w:numPr>
        <w:overflowPunct w:val="0"/>
        <w:autoSpaceDE w:val="0"/>
        <w:autoSpaceDN w:val="0"/>
        <w:adjustRightInd w:val="0"/>
        <w:spacing w:after="180" w:line="276" w:lineRule="auto"/>
        <w:textAlignment w:val="baseline"/>
        <w:rPr>
          <w:rFonts w:eastAsia="Malgun Gothic"/>
          <w:bCs/>
          <w:i/>
          <w:lang w:eastAsia="ko-KR"/>
        </w:rPr>
      </w:pPr>
      <w:r w:rsidRPr="006A7A3C">
        <w:rPr>
          <w:rFonts w:hint="eastAsia"/>
          <w:bCs/>
          <w:i/>
          <w:lang w:eastAsia="ja-JP"/>
        </w:rPr>
        <w:t>Waveform based on OFDM, with potential support of non-orthogonal waveform and multiple access</w:t>
      </w:r>
    </w:p>
    <w:p w14:paraId="6CF74008" w14:textId="77777777" w:rsidR="006A7A3C" w:rsidRPr="006A7A3C" w:rsidRDefault="006A7A3C" w:rsidP="006A7A3C">
      <w:pPr>
        <w:pStyle w:val="ListParagraph"/>
        <w:numPr>
          <w:ilvl w:val="2"/>
          <w:numId w:val="41"/>
        </w:numPr>
        <w:overflowPunct w:val="0"/>
        <w:autoSpaceDE w:val="0"/>
        <w:autoSpaceDN w:val="0"/>
        <w:adjustRightInd w:val="0"/>
        <w:spacing w:after="180" w:line="276" w:lineRule="auto"/>
        <w:textAlignment w:val="baseline"/>
        <w:rPr>
          <w:rFonts w:eastAsia="Malgun Gothic"/>
          <w:bCs/>
          <w:i/>
          <w:lang w:eastAsia="ko-KR"/>
        </w:rPr>
      </w:pPr>
      <w:r w:rsidRPr="006A7A3C">
        <w:rPr>
          <w:rFonts w:hint="eastAsia"/>
          <w:bCs/>
          <w:i/>
          <w:lang w:eastAsia="ja-JP"/>
        </w:rPr>
        <w:t xml:space="preserve">FFS: </w:t>
      </w:r>
      <w:r w:rsidRPr="006A7A3C">
        <w:rPr>
          <w:rFonts w:eastAsia="Malgun Gothic"/>
          <w:bCs/>
          <w:i/>
          <w:lang w:eastAsia="ko-KR"/>
        </w:rPr>
        <w:t>other waveforms if they demonstrate justifiable gain</w:t>
      </w:r>
    </w:p>
    <w:p w14:paraId="64605AD4" w14:textId="77777777" w:rsidR="006A7A3C" w:rsidRPr="006A7A3C" w:rsidRDefault="006A7A3C" w:rsidP="006A7A3C">
      <w:pPr>
        <w:pStyle w:val="ListParagraph"/>
        <w:numPr>
          <w:ilvl w:val="1"/>
          <w:numId w:val="41"/>
        </w:numPr>
        <w:overflowPunct w:val="0"/>
        <w:autoSpaceDE w:val="0"/>
        <w:autoSpaceDN w:val="0"/>
        <w:adjustRightInd w:val="0"/>
        <w:spacing w:after="180" w:line="276" w:lineRule="auto"/>
        <w:textAlignment w:val="baseline"/>
        <w:rPr>
          <w:rFonts w:eastAsia="Malgun Gothic"/>
          <w:bCs/>
          <w:i/>
          <w:lang w:eastAsia="ko-KR"/>
        </w:rPr>
      </w:pPr>
      <w:r w:rsidRPr="006A7A3C">
        <w:rPr>
          <w:rFonts w:eastAsia="Malgun Gothic"/>
          <w:bCs/>
          <w:i/>
          <w:lang w:eastAsia="ko-KR"/>
        </w:rPr>
        <w:t>Basic frame structure(s)</w:t>
      </w:r>
    </w:p>
    <w:p w14:paraId="5F8974D2" w14:textId="77777777" w:rsidR="006A7A3C" w:rsidRPr="006A7A3C" w:rsidRDefault="006A7A3C" w:rsidP="006A7A3C">
      <w:pPr>
        <w:pStyle w:val="ListParagraph"/>
        <w:numPr>
          <w:ilvl w:val="1"/>
          <w:numId w:val="41"/>
        </w:numPr>
        <w:overflowPunct w:val="0"/>
        <w:autoSpaceDE w:val="0"/>
        <w:autoSpaceDN w:val="0"/>
        <w:adjustRightInd w:val="0"/>
        <w:spacing w:after="180" w:line="276" w:lineRule="auto"/>
        <w:textAlignment w:val="baseline"/>
        <w:rPr>
          <w:rFonts w:eastAsia="Malgun Gothic"/>
          <w:bCs/>
          <w:i/>
          <w:lang w:eastAsia="ko-KR"/>
        </w:rPr>
      </w:pPr>
      <w:r w:rsidRPr="006A7A3C">
        <w:rPr>
          <w:rFonts w:eastAsia="Malgun Gothic"/>
          <w:bCs/>
          <w:i/>
          <w:lang w:eastAsia="ko-KR"/>
        </w:rPr>
        <w:t>Channel coding scheme(s)</w:t>
      </w:r>
    </w:p>
    <w:p w14:paraId="37537528" w14:textId="3A59382F" w:rsidR="002B0536" w:rsidRPr="006A7A3C" w:rsidRDefault="006A7A3C" w:rsidP="006A7A3C">
      <w:pPr>
        <w:jc w:val="both"/>
        <w:rPr>
          <w:rFonts w:ascii="Times New Roman" w:hAnsi="Times New Roman" w:cs="Times New Roman"/>
          <w:lang w:val="en-GB"/>
        </w:rPr>
      </w:pPr>
      <w:r w:rsidRPr="006A7A3C">
        <w:rPr>
          <w:rFonts w:ascii="Times New Roman" w:hAnsi="Times New Roman" w:cs="Times New Roman"/>
          <w:lang w:val="en-GB"/>
        </w:rPr>
        <w:t xml:space="preserve">In this contribution, we </w:t>
      </w:r>
      <w:r w:rsidR="0057643E">
        <w:rPr>
          <w:rFonts w:ascii="Times New Roman" w:hAnsi="Times New Roman" w:cs="Times New Roman"/>
          <w:lang w:val="en-GB"/>
        </w:rPr>
        <w:t>discuss</w:t>
      </w:r>
      <w:r w:rsidRPr="006A7A3C">
        <w:rPr>
          <w:rFonts w:ascii="Times New Roman" w:hAnsi="Times New Roman" w:cs="Times New Roman"/>
          <w:lang w:val="en-GB"/>
        </w:rPr>
        <w:t xml:space="preserve"> the design principles related to the </w:t>
      </w:r>
      <w:r w:rsidR="0057643E">
        <w:rPr>
          <w:rFonts w:ascii="Times New Roman" w:hAnsi="Times New Roman" w:cs="Times New Roman"/>
          <w:lang w:val="en-GB"/>
        </w:rPr>
        <w:t>channel coding for short block size</w:t>
      </w:r>
      <w:r w:rsidR="00384BB6">
        <w:rPr>
          <w:rFonts w:ascii="Times New Roman" w:hAnsi="Times New Roman" w:cs="Times New Roman"/>
          <w:lang w:val="en-GB"/>
        </w:rPr>
        <w:t xml:space="preserve"> for</w:t>
      </w:r>
      <w:r w:rsidR="00DA01CB">
        <w:rPr>
          <w:rFonts w:ascii="Times New Roman" w:hAnsi="Times New Roman" w:cs="Times New Roman"/>
          <w:lang w:val="en-GB"/>
        </w:rPr>
        <w:t xml:space="preserve"> a</w:t>
      </w:r>
      <w:r w:rsidR="00384BB6">
        <w:rPr>
          <w:rFonts w:ascii="Times New Roman" w:hAnsi="Times New Roman" w:cs="Times New Roman"/>
          <w:lang w:val="en-GB"/>
        </w:rPr>
        <w:t xml:space="preserve"> new radio interface</w:t>
      </w:r>
      <w:r w:rsidRPr="006A7A3C">
        <w:rPr>
          <w:rFonts w:ascii="Times New Roman" w:hAnsi="Times New Roman" w:cs="Times New Roman"/>
          <w:lang w:val="en-GB"/>
        </w:rPr>
        <w:t xml:space="preserve"> addressing </w:t>
      </w:r>
      <w:r w:rsidR="008537AD">
        <w:rPr>
          <w:rFonts w:ascii="Times New Roman" w:hAnsi="Times New Roman" w:cs="Times New Roman"/>
          <w:lang w:val="en-GB"/>
        </w:rPr>
        <w:t>the following</w:t>
      </w:r>
      <w:r w:rsidR="0057643E">
        <w:rPr>
          <w:rFonts w:ascii="Times New Roman" w:hAnsi="Times New Roman" w:cs="Times New Roman"/>
          <w:lang w:val="en-GB"/>
        </w:rPr>
        <w:t xml:space="preserve"> us</w:t>
      </w:r>
      <w:r w:rsidRPr="006A7A3C">
        <w:rPr>
          <w:rFonts w:ascii="Times New Roman" w:hAnsi="Times New Roman" w:cs="Times New Roman"/>
          <w:lang w:val="en-GB"/>
        </w:rPr>
        <w:t xml:space="preserve">age scenarios defined in TR38.913 </w:t>
      </w:r>
      <w:r w:rsidR="00DF397F">
        <w:rPr>
          <w:rFonts w:ascii="Times New Roman" w:hAnsi="Times New Roman" w:cs="Times New Roman"/>
          <w:lang w:val="en-GB"/>
        </w:rPr>
        <w:fldChar w:fldCharType="begin"/>
      </w:r>
      <w:r w:rsidR="00DF397F">
        <w:rPr>
          <w:rFonts w:ascii="Times New Roman" w:hAnsi="Times New Roman" w:cs="Times New Roman"/>
          <w:lang w:val="en-GB"/>
        </w:rPr>
        <w:instrText xml:space="preserve"> REF _Ref446341535 \r \h </w:instrText>
      </w:r>
      <w:r w:rsidR="00DF397F">
        <w:rPr>
          <w:rFonts w:ascii="Times New Roman" w:hAnsi="Times New Roman" w:cs="Times New Roman"/>
          <w:lang w:val="en-GB"/>
        </w:rPr>
      </w:r>
      <w:r w:rsidR="00DF397F">
        <w:rPr>
          <w:rFonts w:ascii="Times New Roman" w:hAnsi="Times New Roman" w:cs="Times New Roman"/>
          <w:lang w:val="en-GB"/>
        </w:rPr>
        <w:fldChar w:fldCharType="separate"/>
      </w:r>
      <w:r w:rsidR="00DF397F">
        <w:rPr>
          <w:rFonts w:ascii="Times New Roman" w:hAnsi="Times New Roman" w:cs="Times New Roman"/>
          <w:lang w:val="en-GB"/>
        </w:rPr>
        <w:t>[2]</w:t>
      </w:r>
      <w:r w:rsidR="00DF397F">
        <w:rPr>
          <w:rFonts w:ascii="Times New Roman" w:hAnsi="Times New Roman" w:cs="Times New Roman"/>
          <w:lang w:val="en-GB"/>
        </w:rPr>
        <w:fldChar w:fldCharType="end"/>
      </w:r>
      <w:r w:rsidR="00F73D6E">
        <w:rPr>
          <w:rFonts w:ascii="Times New Roman" w:hAnsi="Times New Roman" w:cs="Times New Roman"/>
          <w:lang w:val="en-GB"/>
        </w:rPr>
        <w:t xml:space="preserve"> </w:t>
      </w:r>
      <w:r w:rsidRPr="006A7A3C">
        <w:rPr>
          <w:rFonts w:ascii="Times New Roman" w:hAnsi="Times New Roman" w:cs="Times New Roman"/>
          <w:lang w:val="en-GB"/>
        </w:rPr>
        <w:t>including:</w:t>
      </w:r>
    </w:p>
    <w:p w14:paraId="17C24358" w14:textId="7B523FFB" w:rsidR="006A7A3C" w:rsidRPr="006A7A3C" w:rsidRDefault="006A7A3C" w:rsidP="006A7A3C">
      <w:pPr>
        <w:pStyle w:val="ListParagraph"/>
        <w:numPr>
          <w:ilvl w:val="1"/>
          <w:numId w:val="41"/>
        </w:numPr>
        <w:overflowPunct w:val="0"/>
        <w:autoSpaceDE w:val="0"/>
        <w:autoSpaceDN w:val="0"/>
        <w:adjustRightInd w:val="0"/>
        <w:spacing w:after="180" w:line="276" w:lineRule="auto"/>
        <w:jc w:val="both"/>
        <w:textAlignment w:val="baseline"/>
        <w:rPr>
          <w:rFonts w:ascii="Times New Roman" w:eastAsia="Malgun Gothic" w:hAnsi="Times New Roman" w:cs="Times New Roman"/>
          <w:bCs/>
          <w:lang w:eastAsia="ko-KR"/>
        </w:rPr>
      </w:pPr>
      <w:r w:rsidRPr="006A7A3C">
        <w:rPr>
          <w:rFonts w:ascii="Times New Roman" w:eastAsia="Malgun Gothic" w:hAnsi="Times New Roman" w:cs="Times New Roman"/>
          <w:bCs/>
          <w:lang w:eastAsia="ko-KR"/>
        </w:rPr>
        <w:t xml:space="preserve">Massive </w:t>
      </w:r>
      <w:r w:rsidR="00DA01CB">
        <w:rPr>
          <w:rFonts w:ascii="Times New Roman" w:eastAsia="Malgun Gothic" w:hAnsi="Times New Roman" w:cs="Times New Roman"/>
          <w:bCs/>
          <w:lang w:eastAsia="ko-KR"/>
        </w:rPr>
        <w:t>M</w:t>
      </w:r>
      <w:r w:rsidRPr="006A7A3C">
        <w:rPr>
          <w:rFonts w:ascii="Times New Roman" w:eastAsia="Malgun Gothic" w:hAnsi="Times New Roman" w:cs="Times New Roman"/>
          <w:bCs/>
          <w:lang w:eastAsia="ko-KR"/>
        </w:rPr>
        <w:t>achine-</w:t>
      </w:r>
      <w:r w:rsidR="00DA01CB">
        <w:rPr>
          <w:rFonts w:ascii="Times New Roman" w:eastAsia="Malgun Gothic" w:hAnsi="Times New Roman" w:cs="Times New Roman"/>
          <w:bCs/>
          <w:lang w:eastAsia="ko-KR"/>
        </w:rPr>
        <w:t>T</w:t>
      </w:r>
      <w:r w:rsidRPr="006A7A3C">
        <w:rPr>
          <w:rFonts w:ascii="Times New Roman" w:eastAsia="Malgun Gothic" w:hAnsi="Times New Roman" w:cs="Times New Roman"/>
          <w:bCs/>
          <w:lang w:eastAsia="ko-KR"/>
        </w:rPr>
        <w:t>ype-</w:t>
      </w:r>
      <w:r w:rsidR="00DA01CB">
        <w:rPr>
          <w:rFonts w:ascii="Times New Roman" w:eastAsia="Malgun Gothic" w:hAnsi="Times New Roman" w:cs="Times New Roman"/>
          <w:bCs/>
          <w:lang w:eastAsia="ko-KR"/>
        </w:rPr>
        <w:t>C</w:t>
      </w:r>
      <w:r w:rsidRPr="006A7A3C">
        <w:rPr>
          <w:rFonts w:ascii="Times New Roman" w:eastAsia="Malgun Gothic" w:hAnsi="Times New Roman" w:cs="Times New Roman"/>
          <w:bCs/>
          <w:lang w:eastAsia="ko-KR"/>
        </w:rPr>
        <w:t>ommunications</w:t>
      </w:r>
      <w:r w:rsidR="0057643E">
        <w:rPr>
          <w:rFonts w:ascii="Times New Roman" w:eastAsia="Malgun Gothic" w:hAnsi="Times New Roman" w:cs="Times New Roman"/>
          <w:bCs/>
          <w:lang w:eastAsia="ko-KR"/>
        </w:rPr>
        <w:t xml:space="preserve"> (mMTC)</w:t>
      </w:r>
    </w:p>
    <w:p w14:paraId="129E4935" w14:textId="1CB4334C" w:rsidR="006A7A3C" w:rsidRPr="006A7A3C" w:rsidRDefault="006A7A3C" w:rsidP="006A7A3C">
      <w:pPr>
        <w:pStyle w:val="ListParagraph"/>
        <w:numPr>
          <w:ilvl w:val="1"/>
          <w:numId w:val="41"/>
        </w:numPr>
        <w:overflowPunct w:val="0"/>
        <w:autoSpaceDE w:val="0"/>
        <w:autoSpaceDN w:val="0"/>
        <w:adjustRightInd w:val="0"/>
        <w:spacing w:after="180" w:line="276" w:lineRule="auto"/>
        <w:jc w:val="both"/>
        <w:textAlignment w:val="baseline"/>
        <w:rPr>
          <w:rFonts w:ascii="Times New Roman" w:eastAsia="Malgun Gothic" w:hAnsi="Times New Roman" w:cs="Times New Roman"/>
          <w:bCs/>
          <w:lang w:eastAsia="ko-KR"/>
        </w:rPr>
      </w:pPr>
      <w:r w:rsidRPr="006A7A3C">
        <w:rPr>
          <w:rFonts w:ascii="Times New Roman" w:eastAsia="SimSun" w:hAnsi="Times New Roman" w:cs="Times New Roman"/>
          <w:bCs/>
          <w:lang w:eastAsia="zh-CN"/>
        </w:rPr>
        <w:t>Ultra-</w:t>
      </w:r>
      <w:r w:rsidR="00DA01CB">
        <w:rPr>
          <w:rFonts w:ascii="Times New Roman" w:eastAsia="SimSun" w:hAnsi="Times New Roman" w:cs="Times New Roman"/>
          <w:bCs/>
          <w:lang w:eastAsia="zh-CN"/>
        </w:rPr>
        <w:t>R</w:t>
      </w:r>
      <w:r w:rsidRPr="006A7A3C">
        <w:rPr>
          <w:rFonts w:ascii="Times New Roman" w:eastAsia="SimSun" w:hAnsi="Times New Roman" w:cs="Times New Roman"/>
          <w:bCs/>
          <w:lang w:eastAsia="zh-CN"/>
        </w:rPr>
        <w:t xml:space="preserve">eliable and </w:t>
      </w:r>
      <w:r w:rsidR="00DA01CB">
        <w:rPr>
          <w:rFonts w:ascii="Times New Roman" w:eastAsia="SimSun" w:hAnsi="Times New Roman" w:cs="Times New Roman"/>
          <w:bCs/>
          <w:lang w:eastAsia="zh-CN"/>
        </w:rPr>
        <w:t>L</w:t>
      </w:r>
      <w:r w:rsidRPr="006A7A3C">
        <w:rPr>
          <w:rFonts w:ascii="Times New Roman" w:eastAsia="SimSun" w:hAnsi="Times New Roman" w:cs="Times New Roman"/>
          <w:bCs/>
          <w:lang w:eastAsia="zh-CN"/>
        </w:rPr>
        <w:t xml:space="preserve">ow </w:t>
      </w:r>
      <w:r w:rsidR="00DA01CB">
        <w:rPr>
          <w:rFonts w:ascii="Times New Roman" w:eastAsia="SimSun" w:hAnsi="Times New Roman" w:cs="Times New Roman"/>
          <w:bCs/>
          <w:lang w:eastAsia="zh-CN"/>
        </w:rPr>
        <w:t>L</w:t>
      </w:r>
      <w:r w:rsidRPr="006A7A3C">
        <w:rPr>
          <w:rFonts w:ascii="Times New Roman" w:eastAsia="SimSun" w:hAnsi="Times New Roman" w:cs="Times New Roman"/>
          <w:bCs/>
          <w:lang w:eastAsia="zh-CN"/>
        </w:rPr>
        <w:t xml:space="preserve">atency </w:t>
      </w:r>
      <w:r w:rsidR="00DA01CB">
        <w:rPr>
          <w:rFonts w:ascii="Times New Roman" w:eastAsia="SimSun" w:hAnsi="Times New Roman" w:cs="Times New Roman"/>
          <w:bCs/>
          <w:lang w:eastAsia="zh-CN"/>
        </w:rPr>
        <w:t>C</w:t>
      </w:r>
      <w:r w:rsidRPr="006A7A3C">
        <w:rPr>
          <w:rFonts w:ascii="Times New Roman" w:eastAsia="SimSun" w:hAnsi="Times New Roman" w:cs="Times New Roman"/>
          <w:bCs/>
          <w:lang w:eastAsia="zh-CN"/>
        </w:rPr>
        <w:t>ommunications</w:t>
      </w:r>
      <w:r w:rsidR="0057643E">
        <w:rPr>
          <w:rFonts w:ascii="Times New Roman" w:eastAsia="SimSun" w:hAnsi="Times New Roman" w:cs="Times New Roman"/>
          <w:bCs/>
          <w:lang w:eastAsia="zh-CN"/>
        </w:rPr>
        <w:t xml:space="preserve"> (URLLC)</w:t>
      </w:r>
      <w:r w:rsidRPr="006A7A3C">
        <w:rPr>
          <w:rFonts w:ascii="Times New Roman" w:eastAsia="Malgun Gothic" w:hAnsi="Times New Roman" w:cs="Times New Roman"/>
          <w:bCs/>
          <w:lang w:eastAsia="ko-KR"/>
        </w:rPr>
        <w:t xml:space="preserve"> </w:t>
      </w:r>
    </w:p>
    <w:p w14:paraId="767416D7" w14:textId="77777777" w:rsidR="00643737" w:rsidRPr="00544C93" w:rsidRDefault="005362A0" w:rsidP="00340CF7">
      <w:pPr>
        <w:pStyle w:val="Heading1"/>
        <w:rPr>
          <w:lang w:val="en-US"/>
        </w:rPr>
      </w:pPr>
      <w:r>
        <w:rPr>
          <w:lang w:val="en-US"/>
        </w:rPr>
        <w:t>2</w:t>
      </w:r>
      <w:r>
        <w:rPr>
          <w:lang w:val="en-US"/>
        </w:rPr>
        <w:tab/>
      </w:r>
      <w:r w:rsidRPr="00340CF7">
        <w:t>Discussion</w:t>
      </w:r>
    </w:p>
    <w:p w14:paraId="5E9D27C5" w14:textId="77777777" w:rsidR="0070576B" w:rsidRDefault="0070576B" w:rsidP="0070576B">
      <w:pPr>
        <w:pStyle w:val="Heading2"/>
      </w:pPr>
      <w:r w:rsidRPr="009C13BA">
        <w:t xml:space="preserve">2.1 </w:t>
      </w:r>
      <w:r>
        <w:tab/>
        <w:t>Short Block Size Coding Schemes</w:t>
      </w:r>
    </w:p>
    <w:p w14:paraId="4E0B9F89" w14:textId="720E23DA" w:rsidR="00262B6D" w:rsidRDefault="00F76C37" w:rsidP="00A9537B">
      <w:pPr>
        <w:jc w:val="both"/>
        <w:rPr>
          <w:rFonts w:ascii="Times New Roman" w:hAnsi="Times New Roman"/>
        </w:rPr>
      </w:pPr>
      <w:r>
        <w:rPr>
          <w:rFonts w:ascii="Times New Roman" w:hAnsi="Times New Roman"/>
          <w:lang w:val="en-GB"/>
        </w:rPr>
        <w:t>The IMT-2020 is envisaged to support a broad variety of capabilities with diverse usage scenarios and applications over a broad range of spectrum</w:t>
      </w:r>
      <w:r w:rsidRPr="006B2DE3">
        <w:rPr>
          <w:rFonts w:ascii="Times New Roman" w:hAnsi="Times New Roman" w:cs="Times New Roman"/>
          <w:lang w:val="en-GB"/>
        </w:rPr>
        <w:t>.</w:t>
      </w:r>
      <w:r>
        <w:rPr>
          <w:rFonts w:ascii="Times New Roman" w:hAnsi="Times New Roman" w:cs="Times New Roman"/>
          <w:lang w:val="en-GB"/>
        </w:rPr>
        <w:t xml:space="preserve"> </w:t>
      </w:r>
      <w:r w:rsidR="005D0D52" w:rsidRPr="00262B6D">
        <w:rPr>
          <w:rFonts w:ascii="Times New Roman" w:hAnsi="Times New Roman"/>
        </w:rPr>
        <w:t xml:space="preserve">In the case of URLLC, the goal is to provide a much more robust transmission for a much smaller payload despite all </w:t>
      </w:r>
      <w:r w:rsidR="00180658">
        <w:rPr>
          <w:rFonts w:ascii="Times New Roman" w:hAnsi="Times New Roman"/>
        </w:rPr>
        <w:t>the</w:t>
      </w:r>
      <w:r w:rsidR="00180658" w:rsidRPr="00262B6D">
        <w:rPr>
          <w:rFonts w:ascii="Times New Roman" w:hAnsi="Times New Roman"/>
        </w:rPr>
        <w:t xml:space="preserve"> </w:t>
      </w:r>
      <w:r w:rsidR="005D0D52" w:rsidRPr="00262B6D">
        <w:rPr>
          <w:rFonts w:ascii="Times New Roman" w:hAnsi="Times New Roman"/>
        </w:rPr>
        <w:t xml:space="preserve">inherent impairments. </w:t>
      </w:r>
      <w:r w:rsidR="00A9537B" w:rsidRPr="00262B6D">
        <w:rPr>
          <w:rFonts w:ascii="Times New Roman" w:hAnsi="Times New Roman"/>
        </w:rPr>
        <w:t xml:space="preserve">Achieving high reliability under tight latency constraints imposes a new challenge on the channel coding design. </w:t>
      </w:r>
      <w:r w:rsidR="001B3953">
        <w:rPr>
          <w:rFonts w:ascii="Times New Roman" w:hAnsi="Times New Roman"/>
        </w:rPr>
        <w:t xml:space="preserve">To address </w:t>
      </w:r>
      <w:r w:rsidR="006A26A1">
        <w:rPr>
          <w:rFonts w:ascii="Times New Roman" w:hAnsi="Times New Roman"/>
        </w:rPr>
        <w:t xml:space="preserve">the </w:t>
      </w:r>
      <w:r w:rsidR="001B3953">
        <w:rPr>
          <w:rFonts w:ascii="Times New Roman" w:hAnsi="Times New Roman"/>
        </w:rPr>
        <w:t xml:space="preserve">low latency requirement, </w:t>
      </w:r>
      <w:r w:rsidR="006A26A1">
        <w:rPr>
          <w:rFonts w:ascii="Times New Roman" w:hAnsi="Times New Roman"/>
        </w:rPr>
        <w:t xml:space="preserve">designing a </w:t>
      </w:r>
      <w:r w:rsidR="003F0FCE">
        <w:rPr>
          <w:rFonts w:ascii="Times New Roman" w:hAnsi="Times New Roman"/>
        </w:rPr>
        <w:t>low latency</w:t>
      </w:r>
      <w:r w:rsidR="006A26A1">
        <w:rPr>
          <w:rFonts w:ascii="Times New Roman" w:hAnsi="Times New Roman"/>
        </w:rPr>
        <w:t xml:space="preserve"> channel encoder/decoder is one of the </w:t>
      </w:r>
      <w:r w:rsidR="001B3953">
        <w:rPr>
          <w:rFonts w:ascii="Times New Roman" w:hAnsi="Times New Roman"/>
        </w:rPr>
        <w:t>key</w:t>
      </w:r>
      <w:r w:rsidR="006A26A1">
        <w:rPr>
          <w:rFonts w:ascii="Times New Roman" w:hAnsi="Times New Roman"/>
        </w:rPr>
        <w:t xml:space="preserve"> design considerations. </w:t>
      </w:r>
      <w:r w:rsidR="00DA01CB">
        <w:rPr>
          <w:rFonts w:ascii="Times New Roman" w:hAnsi="Times New Roman"/>
        </w:rPr>
        <w:t>For the</w:t>
      </w:r>
      <w:r w:rsidR="005D0D52" w:rsidRPr="00262B6D">
        <w:rPr>
          <w:rFonts w:ascii="Times New Roman" w:hAnsi="Times New Roman"/>
        </w:rPr>
        <w:t xml:space="preserve"> mMTC application</w:t>
      </w:r>
      <w:r w:rsidR="00DA01CB">
        <w:rPr>
          <w:rFonts w:ascii="Times New Roman" w:hAnsi="Times New Roman"/>
        </w:rPr>
        <w:t xml:space="preserve"> the following characteristics are desired:</w:t>
      </w:r>
      <w:r w:rsidR="005D0D52" w:rsidRPr="00262B6D">
        <w:rPr>
          <w:rFonts w:ascii="Times New Roman" w:hAnsi="Times New Roman"/>
        </w:rPr>
        <w:t xml:space="preserve"> lower </w:t>
      </w:r>
      <w:r w:rsidR="00AA0281">
        <w:rPr>
          <w:rFonts w:ascii="Times New Roman" w:hAnsi="Times New Roman"/>
        </w:rPr>
        <w:t>cost,</w:t>
      </w:r>
      <w:r w:rsidR="00262B6D">
        <w:rPr>
          <w:rFonts w:ascii="Times New Roman" w:hAnsi="Times New Roman"/>
        </w:rPr>
        <w:t xml:space="preserve"> high energy efficiency </w:t>
      </w:r>
      <w:r w:rsidR="00DA01CB">
        <w:rPr>
          <w:rFonts w:ascii="Times New Roman" w:hAnsi="Times New Roman"/>
        </w:rPr>
        <w:t xml:space="preserve">(e.g. </w:t>
      </w:r>
      <w:r w:rsidR="00262B6D">
        <w:rPr>
          <w:rFonts w:ascii="Times New Roman" w:hAnsi="Times New Roman"/>
        </w:rPr>
        <w:t xml:space="preserve">10 year </w:t>
      </w:r>
      <w:r w:rsidR="00AA0281">
        <w:rPr>
          <w:rFonts w:ascii="Times New Roman" w:hAnsi="Times New Roman"/>
        </w:rPr>
        <w:t>battery life</w:t>
      </w:r>
      <w:r w:rsidR="00DA01CB">
        <w:rPr>
          <w:rFonts w:ascii="Times New Roman" w:hAnsi="Times New Roman"/>
        </w:rPr>
        <w:t>)</w:t>
      </w:r>
      <w:r w:rsidR="00AA0281">
        <w:rPr>
          <w:rFonts w:ascii="Times New Roman" w:hAnsi="Times New Roman"/>
        </w:rPr>
        <w:t xml:space="preserve">, </w:t>
      </w:r>
      <w:r w:rsidR="005D0D52" w:rsidRPr="00262B6D">
        <w:rPr>
          <w:rFonts w:ascii="Times New Roman" w:hAnsi="Times New Roman"/>
        </w:rPr>
        <w:t xml:space="preserve">lower </w:t>
      </w:r>
      <w:r w:rsidR="00AA0281">
        <w:rPr>
          <w:rFonts w:ascii="Times New Roman" w:hAnsi="Times New Roman"/>
        </w:rPr>
        <w:t>overhead</w:t>
      </w:r>
      <w:r w:rsidR="00DA01CB">
        <w:rPr>
          <w:rFonts w:ascii="Times New Roman" w:hAnsi="Times New Roman"/>
        </w:rPr>
        <w:t>,</w:t>
      </w:r>
      <w:r w:rsidR="005D0D52" w:rsidRPr="00262B6D">
        <w:rPr>
          <w:rFonts w:ascii="Times New Roman" w:hAnsi="Times New Roman"/>
        </w:rPr>
        <w:t xml:space="preserve"> and </w:t>
      </w:r>
      <w:r w:rsidR="00DA01CB">
        <w:rPr>
          <w:rFonts w:ascii="Times New Roman" w:hAnsi="Times New Roman"/>
        </w:rPr>
        <w:t>large</w:t>
      </w:r>
      <w:r w:rsidR="00DA01CB" w:rsidRPr="00262B6D">
        <w:rPr>
          <w:rFonts w:ascii="Times New Roman" w:hAnsi="Times New Roman"/>
        </w:rPr>
        <w:t xml:space="preserve"> </w:t>
      </w:r>
      <w:r w:rsidR="005D0D52" w:rsidRPr="00262B6D">
        <w:rPr>
          <w:rFonts w:ascii="Times New Roman" w:hAnsi="Times New Roman"/>
        </w:rPr>
        <w:t xml:space="preserve">coverage. </w:t>
      </w:r>
      <w:r w:rsidR="00DA01CB">
        <w:rPr>
          <w:rFonts w:ascii="Times New Roman" w:hAnsi="Times New Roman"/>
        </w:rPr>
        <w:t>To address the</w:t>
      </w:r>
      <w:r w:rsidR="005D0D52" w:rsidRPr="00262B6D">
        <w:rPr>
          <w:rFonts w:ascii="Times New Roman" w:hAnsi="Times New Roman"/>
        </w:rPr>
        <w:t xml:space="preserve"> cost</w:t>
      </w:r>
      <w:r w:rsidR="00C8509C">
        <w:rPr>
          <w:rFonts w:ascii="Times New Roman" w:hAnsi="Times New Roman"/>
        </w:rPr>
        <w:t xml:space="preserve"> </w:t>
      </w:r>
      <w:r w:rsidR="006A26A1">
        <w:rPr>
          <w:rFonts w:ascii="Times New Roman" w:hAnsi="Times New Roman"/>
        </w:rPr>
        <w:t>aspect</w:t>
      </w:r>
      <w:r w:rsidR="005D0D52" w:rsidRPr="00262B6D">
        <w:rPr>
          <w:rFonts w:ascii="Times New Roman" w:hAnsi="Times New Roman"/>
        </w:rPr>
        <w:t xml:space="preserve">, </w:t>
      </w:r>
      <w:r w:rsidR="00C8509C">
        <w:rPr>
          <w:rFonts w:ascii="Times New Roman" w:hAnsi="Times New Roman"/>
        </w:rPr>
        <w:t xml:space="preserve">channel encoder/decoders with </w:t>
      </w:r>
      <w:r w:rsidR="005D0D52" w:rsidRPr="00262B6D">
        <w:rPr>
          <w:rFonts w:ascii="Times New Roman" w:hAnsi="Times New Roman"/>
        </w:rPr>
        <w:t xml:space="preserve">lower complexity </w:t>
      </w:r>
      <w:r w:rsidR="00C8509C">
        <w:rPr>
          <w:rFonts w:ascii="Times New Roman" w:hAnsi="Times New Roman"/>
        </w:rPr>
        <w:t>are preferred.</w:t>
      </w:r>
      <w:r w:rsidR="00891A0B">
        <w:rPr>
          <w:rFonts w:ascii="Times New Roman" w:hAnsi="Times New Roman"/>
        </w:rPr>
        <w:t xml:space="preserve"> </w:t>
      </w:r>
      <w:r w:rsidR="00DA01CB">
        <w:rPr>
          <w:rFonts w:ascii="Times New Roman" w:hAnsi="Times New Roman"/>
        </w:rPr>
        <w:t xml:space="preserve">To </w:t>
      </w:r>
      <w:r w:rsidR="00C8509C">
        <w:rPr>
          <w:rFonts w:ascii="Times New Roman" w:hAnsi="Times New Roman"/>
        </w:rPr>
        <w:t>enhance</w:t>
      </w:r>
      <w:r w:rsidR="005D0D52" w:rsidRPr="00262B6D">
        <w:rPr>
          <w:rFonts w:ascii="Times New Roman" w:hAnsi="Times New Roman"/>
        </w:rPr>
        <w:t xml:space="preserve"> coverage</w:t>
      </w:r>
      <w:r w:rsidR="00C8509C">
        <w:rPr>
          <w:rFonts w:ascii="Times New Roman" w:hAnsi="Times New Roman"/>
        </w:rPr>
        <w:t xml:space="preserve"> for low data rate</w:t>
      </w:r>
      <w:r w:rsidR="005D0D52" w:rsidRPr="00262B6D">
        <w:rPr>
          <w:rFonts w:ascii="Times New Roman" w:hAnsi="Times New Roman"/>
        </w:rPr>
        <w:t xml:space="preserve"> mMTC </w:t>
      </w:r>
      <w:r w:rsidR="00891A0B">
        <w:rPr>
          <w:rFonts w:ascii="Times New Roman" w:hAnsi="Times New Roman"/>
        </w:rPr>
        <w:t xml:space="preserve">applications, more powerful </w:t>
      </w:r>
      <w:r w:rsidR="00A30111">
        <w:rPr>
          <w:rFonts w:ascii="Times New Roman" w:hAnsi="Times New Roman"/>
        </w:rPr>
        <w:t xml:space="preserve">channel </w:t>
      </w:r>
      <w:r w:rsidR="00891A0B">
        <w:rPr>
          <w:rFonts w:ascii="Times New Roman" w:hAnsi="Times New Roman"/>
        </w:rPr>
        <w:t xml:space="preserve">coding schemes are needed to better combat channel fading. </w:t>
      </w:r>
    </w:p>
    <w:p w14:paraId="3D16CFAD" w14:textId="77777777" w:rsidR="001B635D" w:rsidRDefault="001B635D" w:rsidP="00234233">
      <w:pPr>
        <w:pStyle w:val="ListParagraph"/>
        <w:ind w:left="0"/>
        <w:rPr>
          <w:rFonts w:ascii="Times New Roman" w:hAnsi="Times New Roman"/>
          <w:b/>
          <w:sz w:val="24"/>
          <w:u w:val="single"/>
        </w:rPr>
      </w:pPr>
    </w:p>
    <w:p w14:paraId="765088CF" w14:textId="77777777" w:rsidR="00A365AA" w:rsidRPr="00234233" w:rsidRDefault="00234233" w:rsidP="00234233">
      <w:pPr>
        <w:pStyle w:val="ListParagraph"/>
        <w:ind w:left="0"/>
        <w:rPr>
          <w:rFonts w:ascii="Times New Roman" w:hAnsi="Times New Roman"/>
          <w:b/>
          <w:sz w:val="24"/>
          <w:u w:val="single"/>
        </w:rPr>
      </w:pPr>
      <w:r w:rsidRPr="00234233">
        <w:rPr>
          <w:rFonts w:ascii="Times New Roman" w:hAnsi="Times New Roman"/>
          <w:b/>
          <w:sz w:val="24"/>
          <w:u w:val="single"/>
        </w:rPr>
        <w:t>Theoretical analysis for short code design:</w:t>
      </w:r>
    </w:p>
    <w:p w14:paraId="0A9D63AA" w14:textId="4EC6D836" w:rsidR="0017444F" w:rsidRDefault="00131B2D" w:rsidP="00D36742">
      <w:pPr>
        <w:jc w:val="both"/>
        <w:rPr>
          <w:rFonts w:ascii="Times New Roman" w:hAnsi="Times New Roman"/>
        </w:rPr>
      </w:pPr>
      <w:r>
        <w:rPr>
          <w:rFonts w:ascii="Times New Roman" w:hAnsi="Times New Roman"/>
        </w:rPr>
        <w:t xml:space="preserve">Shannon’s channel capacity theorem has been widely used as the bound in designing channel codes. This </w:t>
      </w:r>
      <w:r w:rsidR="00A30111">
        <w:rPr>
          <w:rFonts w:ascii="Times New Roman" w:hAnsi="Times New Roman"/>
        </w:rPr>
        <w:t>theorem</w:t>
      </w:r>
      <w:r>
        <w:rPr>
          <w:rFonts w:ascii="Times New Roman" w:hAnsi="Times New Roman"/>
        </w:rPr>
        <w:t xml:space="preserve"> is based on the assumption that the </w:t>
      </w:r>
      <w:r w:rsidR="0088001A">
        <w:rPr>
          <w:rFonts w:ascii="Times New Roman" w:hAnsi="Times New Roman"/>
        </w:rPr>
        <w:t xml:space="preserve">block size of </w:t>
      </w:r>
      <w:r>
        <w:rPr>
          <w:rFonts w:ascii="Times New Roman" w:hAnsi="Times New Roman"/>
        </w:rPr>
        <w:t xml:space="preserve">channel codes could be infinite. However, for a given short block size, the maximum achievable coding rate </w:t>
      </w:r>
      <w:r w:rsidR="00DA01CB">
        <w:rPr>
          <w:rFonts w:ascii="Times New Roman" w:hAnsi="Times New Roman"/>
        </w:rPr>
        <w:t xml:space="preserve">may </w:t>
      </w:r>
      <w:r>
        <w:rPr>
          <w:rFonts w:ascii="Times New Roman" w:hAnsi="Times New Roman"/>
        </w:rPr>
        <w:t xml:space="preserve">be less than the </w:t>
      </w:r>
      <w:r w:rsidR="00DA01CB">
        <w:rPr>
          <w:rFonts w:ascii="Times New Roman" w:hAnsi="Times New Roman"/>
        </w:rPr>
        <w:t xml:space="preserve">Shannon </w:t>
      </w:r>
      <w:r>
        <w:rPr>
          <w:rFonts w:ascii="Times New Roman" w:hAnsi="Times New Roman"/>
        </w:rPr>
        <w:t xml:space="preserve">channel capacity. </w:t>
      </w:r>
      <w:r w:rsidR="00CE23DC">
        <w:rPr>
          <w:rFonts w:ascii="Times New Roman" w:hAnsi="Times New Roman"/>
        </w:rPr>
        <w:t xml:space="preserve">More recently, there has been some work devoted to the bounds which are tighter than existing bounds for finite block lengths and lead to better approximations of the maximum achievable rate. For example in </w:t>
      </w:r>
      <w:r w:rsidR="00CE23DC">
        <w:rPr>
          <w:rFonts w:ascii="Times New Roman" w:hAnsi="Times New Roman"/>
        </w:rPr>
        <w:fldChar w:fldCharType="begin"/>
      </w:r>
      <w:r w:rsidR="00CE23DC">
        <w:rPr>
          <w:rFonts w:ascii="Times New Roman" w:hAnsi="Times New Roman"/>
        </w:rPr>
        <w:instrText xml:space="preserve"> REF _Ref446626857 \n \h </w:instrText>
      </w:r>
      <w:r w:rsidR="00CE23DC">
        <w:rPr>
          <w:rFonts w:ascii="Times New Roman" w:hAnsi="Times New Roman"/>
        </w:rPr>
      </w:r>
      <w:r w:rsidR="00CE23DC">
        <w:rPr>
          <w:rFonts w:ascii="Times New Roman" w:hAnsi="Times New Roman"/>
        </w:rPr>
        <w:fldChar w:fldCharType="separate"/>
      </w:r>
      <w:r w:rsidR="00CE23DC">
        <w:rPr>
          <w:rFonts w:ascii="Times New Roman" w:hAnsi="Times New Roman"/>
        </w:rPr>
        <w:t>[3]</w:t>
      </w:r>
      <w:r w:rsidR="00CE23DC">
        <w:rPr>
          <w:rFonts w:ascii="Times New Roman" w:hAnsi="Times New Roman"/>
        </w:rPr>
        <w:fldChar w:fldCharType="end"/>
      </w:r>
      <w:r w:rsidR="00CE23DC">
        <w:rPr>
          <w:rFonts w:ascii="Times New Roman" w:hAnsi="Times New Roman"/>
        </w:rPr>
        <w:t xml:space="preserve">, the authors have shown analytically that </w:t>
      </w:r>
      <w:r w:rsidR="00FB3CB1">
        <w:rPr>
          <w:rFonts w:ascii="Times New Roman" w:hAnsi="Times New Roman"/>
        </w:rPr>
        <w:t>the maxim</w:t>
      </w:r>
      <w:r w:rsidR="00A30111">
        <w:rPr>
          <w:rFonts w:ascii="Times New Roman" w:hAnsi="Times New Roman"/>
        </w:rPr>
        <w:t>um</w:t>
      </w:r>
      <w:r w:rsidR="00FB3CB1">
        <w:rPr>
          <w:rFonts w:ascii="Times New Roman" w:hAnsi="Times New Roman"/>
        </w:rPr>
        <w:t xml:space="preserve"> achievable rate for block length</w:t>
      </w:r>
      <w:r w:rsidR="00FB3CB1">
        <w:rPr>
          <w:rFonts w:ascii="Times New Roman" w:eastAsiaTheme="minorEastAsia" w:hAnsi="Times New Roman"/>
        </w:rPr>
        <w:t xml:space="preserve"> </w:t>
      </w:r>
      <m:oMath>
        <m:r>
          <w:rPr>
            <w:rFonts w:ascii="Cambria Math" w:eastAsiaTheme="minorEastAsia" w:hAnsi="Cambria Math"/>
          </w:rPr>
          <m:t>n</m:t>
        </m:r>
      </m:oMath>
      <w:r w:rsidR="00FB3CB1">
        <w:rPr>
          <w:rFonts w:ascii="Times New Roman" w:hAnsi="Times New Roman"/>
        </w:rPr>
        <w:t xml:space="preserve"> with error probability </w:t>
      </w:r>
      <m:oMath>
        <m:r>
          <w:rPr>
            <w:rFonts w:ascii="Cambria Math" w:eastAsiaTheme="minorEastAsia" w:hAnsi="Cambria Math"/>
          </w:rPr>
          <m:t xml:space="preserve">ε </m:t>
        </m:r>
      </m:oMath>
      <w:r w:rsidR="0017444F">
        <w:rPr>
          <w:rFonts w:ascii="Times New Roman" w:hAnsi="Times New Roman"/>
        </w:rPr>
        <w:t>can be</w:t>
      </w:r>
      <w:r w:rsidR="00FB3CB1">
        <w:rPr>
          <w:rFonts w:ascii="Times New Roman" w:hAnsi="Times New Roman"/>
        </w:rPr>
        <w:t xml:space="preserve"> closely</w:t>
      </w:r>
      <w:r w:rsidR="0017444F">
        <w:rPr>
          <w:rFonts w:ascii="Times New Roman" w:hAnsi="Times New Roman"/>
        </w:rPr>
        <w:t xml:space="preserve"> approximat</w:t>
      </w:r>
      <w:r w:rsidR="00FB3CB1">
        <w:rPr>
          <w:rFonts w:ascii="Times New Roman" w:hAnsi="Times New Roman"/>
        </w:rPr>
        <w:t xml:space="preserve">ed by the following </w:t>
      </w:r>
      <w:r w:rsidR="0017444F">
        <w:rPr>
          <w:rFonts w:ascii="Times New Roman" w:hAnsi="Times New Roman"/>
        </w:rPr>
        <w:t>formula:</w:t>
      </w:r>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
        <w:gridCol w:w="8892"/>
        <w:gridCol w:w="559"/>
      </w:tblGrid>
      <w:tr w:rsidR="005F2372" w14:paraId="4B7A514E" w14:textId="77777777" w:rsidTr="00743033">
        <w:tc>
          <w:tcPr>
            <w:tcW w:w="264" w:type="dxa"/>
          </w:tcPr>
          <w:p w14:paraId="38AD092E" w14:textId="77777777" w:rsidR="005F2372" w:rsidRDefault="005F2372" w:rsidP="0017444F">
            <w:pPr>
              <w:rPr>
                <w:rFonts w:ascii="Times New Roman" w:hAnsi="Times New Roman"/>
              </w:rPr>
            </w:pPr>
          </w:p>
        </w:tc>
        <w:tc>
          <w:tcPr>
            <w:tcW w:w="8892" w:type="dxa"/>
          </w:tcPr>
          <w:p w14:paraId="61460A97" w14:textId="27929CBF" w:rsidR="005F2372" w:rsidRDefault="005F2372" w:rsidP="00743033">
            <w:pPr>
              <w:jc w:val="center"/>
              <w:rPr>
                <w:rFonts w:ascii="Times New Roman" w:hAnsi="Times New Roman"/>
              </w:rPr>
            </w:pPr>
            <m:oMath>
              <m:r>
                <m:rPr>
                  <m:sty m:val="p"/>
                </m:rPr>
                <w:rPr>
                  <w:rFonts w:ascii="Cambria Math" w:eastAsia="Batang" w:hAnsi="Cambria Math"/>
                  <w:sz w:val="24"/>
                </w:rPr>
                <m:t>R≈</m:t>
              </m:r>
              <m:r>
                <m:rPr>
                  <m:sty m:val="bi"/>
                </m:rPr>
                <w:rPr>
                  <w:rFonts w:ascii="Cambria Math" w:eastAsia="Batang" w:hAnsi="Cambria Math"/>
                  <w:sz w:val="24"/>
                </w:rPr>
                <m:t>C</m:t>
              </m:r>
              <m:r>
                <m:rPr>
                  <m:sty m:val="p"/>
                </m:rPr>
                <w:rPr>
                  <w:rFonts w:ascii="Cambria Math" w:eastAsia="Batang" w:hAnsi="Cambria Math"/>
                  <w:sz w:val="24"/>
                </w:rPr>
                <m:t>-</m:t>
              </m:r>
              <m:rad>
                <m:radPr>
                  <m:degHide m:val="1"/>
                  <m:ctrlPr>
                    <w:rPr>
                      <w:rFonts w:ascii="Cambria Math" w:eastAsia="Batang" w:hAnsi="Cambria Math"/>
                      <w:sz w:val="24"/>
                    </w:rPr>
                  </m:ctrlPr>
                </m:radPr>
                <m:deg/>
                <m:e>
                  <m:f>
                    <m:fPr>
                      <m:ctrlPr>
                        <w:rPr>
                          <w:rFonts w:ascii="Cambria Math" w:eastAsia="Batang" w:hAnsi="Cambria Math"/>
                          <w:sz w:val="24"/>
                        </w:rPr>
                      </m:ctrlPr>
                    </m:fPr>
                    <m:num>
                      <m:r>
                        <m:rPr>
                          <m:sty m:val="bi"/>
                        </m:rPr>
                        <w:rPr>
                          <w:rFonts w:ascii="Cambria Math" w:eastAsia="Batang" w:hAnsi="Cambria Math"/>
                          <w:sz w:val="24"/>
                        </w:rPr>
                        <m:t>V</m:t>
                      </m:r>
                    </m:num>
                    <m:den>
                      <m:r>
                        <m:rPr>
                          <m:sty m:val="bi"/>
                        </m:rPr>
                        <w:rPr>
                          <w:rFonts w:ascii="Cambria Math" w:eastAsia="Batang" w:hAnsi="Cambria Math"/>
                          <w:sz w:val="24"/>
                        </w:rPr>
                        <m:t>n</m:t>
                      </m:r>
                    </m:den>
                  </m:f>
                </m:e>
              </m:rad>
              <m:sSup>
                <m:sSupPr>
                  <m:ctrlPr>
                    <w:rPr>
                      <w:rFonts w:ascii="Cambria Math" w:eastAsia="Batang" w:hAnsi="Cambria Math"/>
                      <w:sz w:val="24"/>
                    </w:rPr>
                  </m:ctrlPr>
                </m:sSupPr>
                <m:e>
                  <m:r>
                    <m:rPr>
                      <m:sty m:val="bi"/>
                    </m:rPr>
                    <w:rPr>
                      <w:rFonts w:ascii="Cambria Math" w:eastAsia="Batang" w:hAnsi="Cambria Math"/>
                      <w:sz w:val="24"/>
                    </w:rPr>
                    <m:t>Q</m:t>
                  </m:r>
                </m:e>
                <m:sup>
                  <m:r>
                    <m:rPr>
                      <m:sty m:val="p"/>
                    </m:rPr>
                    <w:rPr>
                      <w:rFonts w:ascii="Cambria Math" w:eastAsia="Batang" w:hAnsi="Cambria Math"/>
                      <w:sz w:val="24"/>
                    </w:rPr>
                    <m:t>-</m:t>
                  </m:r>
                  <m:r>
                    <m:rPr>
                      <m:sty m:val="b"/>
                    </m:rPr>
                    <w:rPr>
                      <w:rFonts w:ascii="Cambria Math" w:eastAsia="Batang" w:hAnsi="Cambria Math"/>
                      <w:sz w:val="24"/>
                    </w:rPr>
                    <m:t>1</m:t>
                  </m:r>
                </m:sup>
              </m:sSup>
              <m:d>
                <m:dPr>
                  <m:ctrlPr>
                    <w:rPr>
                      <w:rFonts w:ascii="Cambria Math" w:eastAsia="Batang" w:hAnsi="Cambria Math"/>
                      <w:sz w:val="24"/>
                    </w:rPr>
                  </m:ctrlPr>
                </m:dPr>
                <m:e>
                  <m:r>
                    <m:rPr>
                      <m:sty m:val="bi"/>
                    </m:rPr>
                    <w:rPr>
                      <w:rFonts w:ascii="Cambria Math" w:eastAsia="Batang" w:hAnsi="Cambria Math"/>
                      <w:sz w:val="24"/>
                    </w:rPr>
                    <m:t>ε</m:t>
                  </m:r>
                </m:e>
              </m:d>
              <m:r>
                <m:rPr>
                  <m:sty m:val="p"/>
                </m:rPr>
                <w:rPr>
                  <w:rFonts w:ascii="Cambria Math" w:eastAsia="Batang" w:hAnsi="Cambria Math"/>
                  <w:sz w:val="24"/>
                </w:rPr>
                <m:t>+</m:t>
              </m:r>
              <m:f>
                <m:fPr>
                  <m:ctrlPr>
                    <w:rPr>
                      <w:rFonts w:ascii="Cambria Math" w:eastAsia="Batang" w:hAnsi="Cambria Math"/>
                      <w:sz w:val="24"/>
                    </w:rPr>
                  </m:ctrlPr>
                </m:fPr>
                <m:num>
                  <m:func>
                    <m:funcPr>
                      <m:ctrlPr>
                        <w:rPr>
                          <w:rFonts w:ascii="Cambria Math" w:eastAsia="Batang" w:hAnsi="Cambria Math"/>
                          <w:sz w:val="24"/>
                        </w:rPr>
                      </m:ctrlPr>
                    </m:funcPr>
                    <m:fName>
                      <m:sSub>
                        <m:sSubPr>
                          <m:ctrlPr>
                            <w:rPr>
                              <w:rFonts w:ascii="Cambria Math" w:eastAsia="Batang" w:hAnsi="Cambria Math"/>
                              <w:sz w:val="24"/>
                            </w:rPr>
                          </m:ctrlPr>
                        </m:sSubPr>
                        <m:e>
                          <m:r>
                            <m:rPr>
                              <m:sty m:val="b"/>
                            </m:rPr>
                            <w:rPr>
                              <w:rFonts w:ascii="Cambria Math" w:eastAsia="Batang" w:hAnsi="Cambria Math"/>
                              <w:sz w:val="24"/>
                            </w:rPr>
                            <m:t>log</m:t>
                          </m:r>
                        </m:e>
                        <m:sub>
                          <m:r>
                            <m:rPr>
                              <m:sty m:val="b"/>
                            </m:rPr>
                            <w:rPr>
                              <w:rFonts w:ascii="Cambria Math" w:eastAsia="Batang" w:hAnsi="Cambria Math"/>
                              <w:sz w:val="24"/>
                            </w:rPr>
                            <m:t>2</m:t>
                          </m:r>
                        </m:sub>
                      </m:sSub>
                    </m:fName>
                    <m:e>
                      <m:r>
                        <m:rPr>
                          <m:sty m:val="bi"/>
                        </m:rPr>
                        <w:rPr>
                          <w:rFonts w:ascii="Cambria Math" w:eastAsia="Batang" w:hAnsi="Cambria Math"/>
                          <w:sz w:val="24"/>
                        </w:rPr>
                        <m:t>n</m:t>
                      </m:r>
                    </m:e>
                  </m:func>
                </m:num>
                <m:den>
                  <m:r>
                    <m:rPr>
                      <m:sty m:val="b"/>
                    </m:rPr>
                    <w:rPr>
                      <w:rFonts w:ascii="Cambria Math" w:eastAsia="Batang" w:hAnsi="Cambria Math"/>
                      <w:sz w:val="24"/>
                    </w:rPr>
                    <m:t>2</m:t>
                  </m:r>
                  <m:r>
                    <m:rPr>
                      <m:sty m:val="bi"/>
                    </m:rPr>
                    <w:rPr>
                      <w:rFonts w:ascii="Cambria Math" w:eastAsia="Batang" w:hAnsi="Cambria Math"/>
                      <w:sz w:val="24"/>
                    </w:rPr>
                    <m:t>n</m:t>
                  </m:r>
                </m:den>
              </m:f>
            </m:oMath>
            <w:r>
              <w:rPr>
                <w:rFonts w:ascii="Times New Roman" w:eastAsia="Batang" w:hAnsi="Times New Roman"/>
                <w:sz w:val="24"/>
              </w:rPr>
              <w:t>,</w:t>
            </w:r>
          </w:p>
        </w:tc>
        <w:tc>
          <w:tcPr>
            <w:tcW w:w="559" w:type="dxa"/>
            <w:vAlign w:val="center"/>
          </w:tcPr>
          <w:p w14:paraId="57113DBD" w14:textId="4A7345DF" w:rsidR="005F2372" w:rsidRDefault="00494059" w:rsidP="00743033">
            <w:pPr>
              <w:jc w:val="right"/>
              <w:rPr>
                <w:rFonts w:ascii="Times New Roman" w:hAnsi="Times New Roman"/>
              </w:rPr>
            </w:pPr>
            <w:r>
              <w:rPr>
                <w:rFonts w:ascii="Times New Roman" w:hAnsi="Times New Roman"/>
              </w:rPr>
              <w:t>(</w:t>
            </w:r>
            <w:r>
              <w:rPr>
                <w:rFonts w:ascii="Times New Roman" w:hAnsi="Times New Roman"/>
              </w:rPr>
              <w:fldChar w:fldCharType="begin"/>
            </w:r>
            <w:r>
              <w:rPr>
                <w:rFonts w:ascii="Times New Roman" w:hAnsi="Times New Roman"/>
              </w:rPr>
              <w:instrText xml:space="preserve"> SEQ Eq \* MERGEFORMAT </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r>
              <w:rPr>
                <w:rFonts w:ascii="Times New Roman" w:hAnsi="Times New Roman"/>
              </w:rPr>
              <w:t>)</w:t>
            </w:r>
          </w:p>
        </w:tc>
      </w:tr>
    </w:tbl>
    <w:p w14:paraId="68D11864" w14:textId="77777777" w:rsidR="005F2372" w:rsidRPr="00EF22CE" w:rsidRDefault="005F2372" w:rsidP="0017444F">
      <w:pPr>
        <w:rPr>
          <w:rFonts w:ascii="Times New Roman" w:hAnsi="Times New Roman"/>
        </w:rPr>
      </w:pPr>
    </w:p>
    <w:p w14:paraId="084E97D5" w14:textId="4E44ED76" w:rsidR="0017444F" w:rsidRDefault="0017444F" w:rsidP="0017444F">
      <w:pPr>
        <w:jc w:val="both"/>
        <w:rPr>
          <w:rFonts w:ascii="Times New Roman" w:eastAsiaTheme="minorEastAsia" w:hAnsi="Times New Roman"/>
        </w:rPr>
      </w:pPr>
      <w:r w:rsidRPr="00B759AF">
        <w:rPr>
          <w:rFonts w:ascii="Times New Roman" w:hAnsi="Times New Roman"/>
        </w:rPr>
        <w:t xml:space="preserve">where </w:t>
      </w:r>
      <m:oMath>
        <m:r>
          <w:rPr>
            <w:rFonts w:ascii="Cambria Math" w:hAnsi="Cambria Math"/>
          </w:rPr>
          <m:t>R</m:t>
        </m:r>
      </m:oMath>
      <w:r>
        <w:rPr>
          <w:rFonts w:ascii="Times New Roman" w:hAnsi="Times New Roman"/>
        </w:rPr>
        <w:t xml:space="preserve"> </w:t>
      </w:r>
      <w:r w:rsidRPr="00B759AF">
        <w:rPr>
          <w:rFonts w:ascii="Times New Roman" w:hAnsi="Times New Roman"/>
        </w:rPr>
        <w:t xml:space="preserve">represents the maximum </w:t>
      </w:r>
      <w:r>
        <w:rPr>
          <w:rFonts w:ascii="Times New Roman" w:hAnsi="Times New Roman"/>
        </w:rPr>
        <w:t>achievable</w:t>
      </w:r>
      <w:r w:rsidR="00BF1600">
        <w:rPr>
          <w:rFonts w:ascii="Times New Roman" w:hAnsi="Times New Roman"/>
        </w:rPr>
        <w:t xml:space="preserve"> </w:t>
      </w:r>
      <w:r w:rsidR="00AA01A7">
        <w:rPr>
          <w:rFonts w:ascii="Times New Roman" w:hAnsi="Times New Roman"/>
        </w:rPr>
        <w:t>coding</w:t>
      </w:r>
      <w:r>
        <w:rPr>
          <w:rFonts w:ascii="Times New Roman" w:hAnsi="Times New Roman"/>
        </w:rPr>
        <w:t xml:space="preserve"> rate, </w:t>
      </w:r>
      <m:oMath>
        <m:r>
          <w:rPr>
            <w:rFonts w:ascii="Cambria Math" w:hAnsi="Cambria Math"/>
          </w:rPr>
          <m:t>C</m:t>
        </m:r>
      </m:oMath>
      <w:r>
        <w:rPr>
          <w:rFonts w:ascii="Times New Roman" w:eastAsiaTheme="minorEastAsia" w:hAnsi="Times New Roman"/>
        </w:rPr>
        <w:t xml:space="preserve"> is the channel capacity, </w:t>
      </w:r>
      <m:oMath>
        <m:r>
          <w:rPr>
            <w:rFonts w:ascii="Cambria Math" w:eastAsiaTheme="minorEastAsia" w:hAnsi="Cambria Math"/>
          </w:rPr>
          <m:t>V</m:t>
        </m:r>
      </m:oMath>
      <w:r>
        <w:rPr>
          <w:rFonts w:ascii="Times New Roman" w:eastAsiaTheme="minorEastAsia" w:hAnsi="Times New Roman"/>
        </w:rPr>
        <w:t xml:space="preserve"> denotes the channel dispersion</w:t>
      </w:r>
      <w:r w:rsidR="00CF40FE">
        <w:rPr>
          <w:rFonts w:ascii="Times New Roman" w:eastAsiaTheme="minorEastAsia" w:hAnsi="Times New Roman"/>
        </w:rPr>
        <w:t xml:space="preserve"> and </w:t>
      </w:r>
      <m:oMath>
        <m:r>
          <w:rPr>
            <w:rFonts w:ascii="Cambria Math" w:eastAsiaTheme="minorEastAsia" w:hAnsi="Cambria Math"/>
          </w:rPr>
          <m:t>Q</m:t>
        </m:r>
      </m:oMath>
      <w:r w:rsidR="00CF40FE">
        <w:rPr>
          <w:rFonts w:ascii="Times New Roman" w:eastAsiaTheme="minorEastAsia" w:hAnsi="Times New Roman"/>
        </w:rPr>
        <w:t xml:space="preserve"> is the complementary Gaussian cumulative distribution function</w:t>
      </w:r>
      <w:r>
        <w:rPr>
          <w:rFonts w:ascii="Times New Roman" w:eastAsiaTheme="minorEastAsia" w:hAnsi="Times New Roman"/>
        </w:rPr>
        <w:t xml:space="preserve">. It is clear when the block </w:t>
      </w:r>
      <w:r w:rsidR="00010396">
        <w:rPr>
          <w:rFonts w:ascii="Times New Roman" w:eastAsiaTheme="minorEastAsia" w:hAnsi="Times New Roman"/>
        </w:rPr>
        <w:t>length</w:t>
      </w:r>
      <w:r>
        <w:rPr>
          <w:rFonts w:ascii="Times New Roman" w:eastAsiaTheme="minorEastAsia" w:hAnsi="Times New Roman"/>
        </w:rPr>
        <w:t xml:space="preserve"> </w:t>
      </w:r>
      <m:oMath>
        <m:r>
          <w:rPr>
            <w:rFonts w:ascii="Cambria Math" w:eastAsiaTheme="minorEastAsia" w:hAnsi="Cambria Math"/>
          </w:rPr>
          <m:t>n</m:t>
        </m:r>
      </m:oMath>
      <w:r>
        <w:rPr>
          <w:rFonts w:ascii="Times New Roman" w:eastAsiaTheme="minorEastAsia" w:hAnsi="Times New Roman"/>
        </w:rPr>
        <w:t xml:space="preserve"> tends to infinite, the maximum achievable </w:t>
      </w:r>
      <w:r w:rsidR="00AA01A7">
        <w:rPr>
          <w:rFonts w:ascii="Times New Roman" w:eastAsiaTheme="minorEastAsia" w:hAnsi="Times New Roman"/>
        </w:rPr>
        <w:t xml:space="preserve">coding </w:t>
      </w:r>
      <w:r>
        <w:rPr>
          <w:rFonts w:ascii="Times New Roman" w:eastAsiaTheme="minorEastAsia" w:hAnsi="Times New Roman"/>
        </w:rPr>
        <w:t xml:space="preserve">rate is equal to channel capacity. However, this maximum achievable </w:t>
      </w:r>
      <w:r w:rsidR="00AA01A7">
        <w:rPr>
          <w:rFonts w:ascii="Times New Roman" w:eastAsiaTheme="minorEastAsia" w:hAnsi="Times New Roman"/>
        </w:rPr>
        <w:t>coding</w:t>
      </w:r>
      <w:r>
        <w:rPr>
          <w:rFonts w:ascii="Times New Roman" w:eastAsiaTheme="minorEastAsia" w:hAnsi="Times New Roman"/>
        </w:rPr>
        <w:t xml:space="preserve"> rate decreases with the </w:t>
      </w:r>
      <w:r w:rsidR="002E37BA">
        <w:rPr>
          <w:rFonts w:ascii="Times New Roman" w:eastAsiaTheme="minorEastAsia" w:hAnsi="Times New Roman"/>
        </w:rPr>
        <w:t xml:space="preserve">reduced </w:t>
      </w:r>
      <w:r>
        <w:rPr>
          <w:rFonts w:ascii="Times New Roman" w:eastAsiaTheme="minorEastAsia" w:hAnsi="Times New Roman"/>
        </w:rPr>
        <w:t xml:space="preserve">block </w:t>
      </w:r>
      <w:r w:rsidR="00010396">
        <w:rPr>
          <w:rFonts w:ascii="Times New Roman" w:eastAsiaTheme="minorEastAsia" w:hAnsi="Times New Roman"/>
        </w:rPr>
        <w:t>length</w:t>
      </w:r>
      <w:r>
        <w:rPr>
          <w:rFonts w:ascii="Times New Roman" w:eastAsiaTheme="minorEastAsia" w:hAnsi="Times New Roman"/>
        </w:rPr>
        <w:t xml:space="preserve"> </w:t>
      </w:r>
      <m:oMath>
        <m:r>
          <w:rPr>
            <w:rFonts w:ascii="Cambria Math" w:eastAsiaTheme="minorEastAsia" w:hAnsi="Cambria Math"/>
          </w:rPr>
          <m:t xml:space="preserve">n </m:t>
        </m:r>
      </m:oMath>
      <w:r>
        <w:rPr>
          <w:rFonts w:ascii="Times New Roman" w:eastAsiaTheme="minorEastAsia" w:hAnsi="Times New Roman"/>
        </w:rPr>
        <w:t xml:space="preserve">. </w:t>
      </w:r>
    </w:p>
    <w:p w14:paraId="4A238625" w14:textId="67349717" w:rsidR="0017444F" w:rsidRDefault="0017444F" w:rsidP="0017444F">
      <w:pPr>
        <w:jc w:val="both"/>
        <w:rPr>
          <w:rFonts w:ascii="Times New Roman" w:eastAsiaTheme="minorEastAsia" w:hAnsi="Times New Roman"/>
        </w:rPr>
      </w:pPr>
      <w:r>
        <w:rPr>
          <w:rFonts w:ascii="Times New Roman" w:eastAsiaTheme="minorEastAsia" w:hAnsi="Times New Roman"/>
        </w:rPr>
        <w:t xml:space="preserve">For </w:t>
      </w:r>
      <w:r w:rsidR="00DA01CB">
        <w:rPr>
          <w:rFonts w:ascii="Times New Roman" w:eastAsiaTheme="minorEastAsia" w:hAnsi="Times New Roman"/>
        </w:rPr>
        <w:t>a</w:t>
      </w:r>
      <w:r w:rsidR="00BB4AC6">
        <w:rPr>
          <w:rFonts w:ascii="Times New Roman" w:eastAsiaTheme="minorEastAsia" w:hAnsi="Times New Roman"/>
        </w:rPr>
        <w:t xml:space="preserve"> real</w:t>
      </w:r>
      <w:r w:rsidR="00DA01CB">
        <w:rPr>
          <w:rFonts w:ascii="Times New Roman" w:eastAsiaTheme="minorEastAsia" w:hAnsi="Times New Roman"/>
        </w:rPr>
        <w:t xml:space="preserve"> </w:t>
      </w:r>
      <w:r>
        <w:rPr>
          <w:rFonts w:ascii="Times New Roman" w:eastAsiaTheme="minorEastAsia" w:hAnsi="Times New Roman"/>
        </w:rPr>
        <w:t>AWGN channel</w:t>
      </w:r>
      <w:r w:rsidR="00CE7020">
        <w:rPr>
          <w:rFonts w:ascii="Times New Roman" w:eastAsiaTheme="minorEastAsia" w:hAnsi="Times New Roman"/>
        </w:rPr>
        <w:t xml:space="preserve"> </w:t>
      </w:r>
      <w:r w:rsidR="0087717C">
        <w:rPr>
          <w:rFonts w:ascii="Times New Roman" w:eastAsiaTheme="minorEastAsia" w:hAnsi="Times New Roman"/>
        </w:rPr>
        <w:fldChar w:fldCharType="begin"/>
      </w:r>
      <w:r w:rsidR="0087717C">
        <w:rPr>
          <w:rFonts w:ascii="Times New Roman" w:eastAsiaTheme="minorEastAsia" w:hAnsi="Times New Roman"/>
        </w:rPr>
        <w:instrText xml:space="preserve"> REF _Ref447019054 \n \h </w:instrText>
      </w:r>
      <w:r w:rsidR="0087717C">
        <w:rPr>
          <w:rFonts w:ascii="Times New Roman" w:eastAsiaTheme="minorEastAsia" w:hAnsi="Times New Roman"/>
        </w:rPr>
      </w:r>
      <w:r w:rsidR="0087717C">
        <w:rPr>
          <w:rFonts w:ascii="Times New Roman" w:eastAsiaTheme="minorEastAsia" w:hAnsi="Times New Roman"/>
        </w:rPr>
        <w:fldChar w:fldCharType="separate"/>
      </w:r>
      <w:r w:rsidR="0087717C">
        <w:rPr>
          <w:rFonts w:ascii="Times New Roman" w:eastAsiaTheme="minorEastAsia" w:hAnsi="Times New Roman"/>
        </w:rPr>
        <w:t>[6]</w:t>
      </w:r>
      <w:r w:rsidR="0087717C">
        <w:rPr>
          <w:rFonts w:ascii="Times New Roman" w:eastAsiaTheme="minorEastAsia" w:hAnsi="Times New Roman"/>
        </w:rPr>
        <w:fldChar w:fldCharType="end"/>
      </w:r>
      <w:r>
        <w:rPr>
          <w:rFonts w:ascii="Times New Roman" w:eastAsiaTheme="minorEastAsia" w:hAnsi="Times New Roman"/>
        </w:rPr>
        <w:t xml:space="preserve">, we have </w:t>
      </w:r>
    </w:p>
    <w:p w14:paraId="4FDE0305" w14:textId="77777777" w:rsidR="0017444F" w:rsidRPr="00B759AF" w:rsidRDefault="0017444F" w:rsidP="0017444F">
      <w:pPr>
        <w:jc w:val="center"/>
        <w:rPr>
          <w:rFonts w:ascii="Times New Roman" w:eastAsia="Batang" w:hAnsi="Times New Roman"/>
          <w:sz w:val="24"/>
        </w:rPr>
      </w:pPr>
      <m:oMath>
        <m:r>
          <m:rPr>
            <m:sty m:val="bi"/>
          </m:rPr>
          <w:rPr>
            <w:rFonts w:ascii="Cambria Math" w:eastAsia="Batang" w:hAnsi="Cambria Math"/>
            <w:sz w:val="24"/>
          </w:rPr>
          <m:t>C</m:t>
        </m:r>
        <m:r>
          <m:rPr>
            <m:sty m:val="p"/>
          </m:rPr>
          <w:rPr>
            <w:rFonts w:ascii="Cambria Math" w:eastAsia="Batang" w:hAnsi="Cambria Math"/>
            <w:sz w:val="24"/>
          </w:rPr>
          <m:t>=</m:t>
        </m:r>
        <m:f>
          <m:fPr>
            <m:ctrlPr>
              <w:rPr>
                <w:rFonts w:ascii="Cambria Math" w:eastAsia="Batang" w:hAnsi="Cambria Math"/>
                <w:sz w:val="24"/>
              </w:rPr>
            </m:ctrlPr>
          </m:fPr>
          <m:num>
            <m:r>
              <m:rPr>
                <m:sty m:val="b"/>
              </m:rPr>
              <w:rPr>
                <w:rFonts w:ascii="Cambria Math" w:eastAsia="Batang" w:hAnsi="Cambria Math"/>
                <w:sz w:val="24"/>
              </w:rPr>
              <m:t>1</m:t>
            </m:r>
          </m:num>
          <m:den>
            <m:r>
              <m:rPr>
                <m:sty m:val="b"/>
              </m:rPr>
              <w:rPr>
                <w:rFonts w:ascii="Cambria Math" w:eastAsia="Batang" w:hAnsi="Cambria Math"/>
                <w:sz w:val="24"/>
              </w:rPr>
              <m:t>2</m:t>
            </m:r>
          </m:den>
        </m:f>
        <m:sSub>
          <m:sSubPr>
            <m:ctrlPr>
              <w:rPr>
                <w:rFonts w:ascii="Cambria Math" w:eastAsia="Batang" w:hAnsi="Cambria Math"/>
                <w:sz w:val="24"/>
              </w:rPr>
            </m:ctrlPr>
          </m:sSubPr>
          <m:e>
            <m:r>
              <m:rPr>
                <m:sty m:val="b"/>
              </m:rPr>
              <w:rPr>
                <w:rFonts w:ascii="Cambria Math" w:eastAsia="Batang" w:hAnsi="Cambria Math"/>
                <w:sz w:val="24"/>
              </w:rPr>
              <m:t>log</m:t>
            </m:r>
          </m:e>
          <m:sub>
            <m:r>
              <m:rPr>
                <m:sty m:val="b"/>
              </m:rPr>
              <w:rPr>
                <w:rFonts w:ascii="Cambria Math" w:eastAsia="Batang" w:hAnsi="Cambria Math"/>
                <w:sz w:val="24"/>
              </w:rPr>
              <m:t>2</m:t>
            </m:r>
          </m:sub>
        </m:sSub>
        <m:r>
          <m:rPr>
            <m:sty m:val="p"/>
          </m:rPr>
          <w:rPr>
            <w:rFonts w:ascii="Cambria Math" w:eastAsia="Batang" w:hAnsi="Cambria Math"/>
            <w:sz w:val="24"/>
          </w:rPr>
          <m:t>(</m:t>
        </m:r>
        <m:r>
          <m:rPr>
            <m:sty m:val="b"/>
          </m:rPr>
          <w:rPr>
            <w:rFonts w:ascii="Cambria Math" w:eastAsia="Batang" w:hAnsi="Cambria Math"/>
            <w:sz w:val="24"/>
          </w:rPr>
          <m:t>1</m:t>
        </m:r>
        <m:r>
          <m:rPr>
            <m:sty m:val="p"/>
          </m:rPr>
          <w:rPr>
            <w:rFonts w:ascii="Cambria Math" w:eastAsia="Batang" w:hAnsi="Cambria Math"/>
            <w:sz w:val="24"/>
          </w:rPr>
          <m:t>+</m:t>
        </m:r>
        <m:r>
          <m:rPr>
            <m:sty m:val="bi"/>
          </m:rPr>
          <w:rPr>
            <w:rFonts w:ascii="Cambria Math" w:eastAsia="Batang" w:hAnsi="Cambria Math"/>
            <w:sz w:val="24"/>
          </w:rPr>
          <m:t>SNR</m:t>
        </m:r>
        <m:r>
          <m:rPr>
            <m:sty m:val="p"/>
          </m:rPr>
          <w:rPr>
            <w:rFonts w:ascii="Cambria Math" w:eastAsia="Batang" w:hAnsi="Cambria Math"/>
            <w:sz w:val="24"/>
          </w:rPr>
          <m:t>)</m:t>
        </m:r>
      </m:oMath>
      <w:r>
        <w:rPr>
          <w:rFonts w:ascii="Times New Roman" w:eastAsia="Batang" w:hAnsi="Times New Roman"/>
          <w:sz w:val="24"/>
        </w:rPr>
        <w:t>,</w:t>
      </w:r>
    </w:p>
    <w:p w14:paraId="1326BEE5" w14:textId="0D4B48A1" w:rsidR="00234233" w:rsidRPr="0017444F" w:rsidRDefault="0017444F" w:rsidP="0017444F">
      <w:pPr>
        <w:jc w:val="center"/>
        <w:rPr>
          <w:rFonts w:ascii="Times New Roman" w:eastAsia="Batang" w:hAnsi="Times New Roman"/>
          <w:sz w:val="24"/>
        </w:rPr>
      </w:pPr>
      <m:oMath>
        <m:r>
          <m:rPr>
            <m:sty m:val="bi"/>
          </m:rPr>
          <w:rPr>
            <w:rFonts w:ascii="Cambria Math" w:eastAsia="Batang" w:hAnsi="Cambria Math"/>
            <w:sz w:val="24"/>
          </w:rPr>
          <m:t>V</m:t>
        </m:r>
        <m:r>
          <m:rPr>
            <m:sty m:val="p"/>
          </m:rPr>
          <w:rPr>
            <w:rFonts w:ascii="Cambria Math" w:eastAsia="Batang" w:hAnsi="Cambria Math"/>
            <w:sz w:val="24"/>
          </w:rPr>
          <m:t>=</m:t>
        </m:r>
        <m:f>
          <m:fPr>
            <m:ctrlPr>
              <w:rPr>
                <w:rFonts w:ascii="Cambria Math" w:eastAsia="Batang" w:hAnsi="Cambria Math"/>
                <w:sz w:val="24"/>
              </w:rPr>
            </m:ctrlPr>
          </m:fPr>
          <m:num>
            <m:r>
              <m:rPr>
                <m:sty m:val="bi"/>
              </m:rPr>
              <w:rPr>
                <w:rFonts w:ascii="Cambria Math" w:eastAsia="Batang" w:hAnsi="Cambria Math"/>
                <w:sz w:val="24"/>
              </w:rPr>
              <m:t>SNR</m:t>
            </m:r>
          </m:num>
          <m:den>
            <m:r>
              <m:rPr>
                <m:sty m:val="b"/>
              </m:rPr>
              <w:rPr>
                <w:rFonts w:ascii="Cambria Math" w:eastAsia="Batang" w:hAnsi="Cambria Math"/>
                <w:sz w:val="24"/>
              </w:rPr>
              <m:t>2</m:t>
            </m:r>
          </m:den>
        </m:f>
        <m:f>
          <m:fPr>
            <m:ctrlPr>
              <w:rPr>
                <w:rFonts w:ascii="Cambria Math" w:eastAsia="Batang" w:hAnsi="Cambria Math"/>
                <w:sz w:val="24"/>
              </w:rPr>
            </m:ctrlPr>
          </m:fPr>
          <m:num>
            <m:r>
              <m:rPr>
                <m:sty m:val="p"/>
              </m:rPr>
              <w:rPr>
                <w:rFonts w:ascii="Cambria Math" w:eastAsia="Batang" w:hAnsi="Cambria Math"/>
                <w:sz w:val="24"/>
              </w:rPr>
              <m:t>(</m:t>
            </m:r>
            <m:r>
              <m:rPr>
                <m:sty m:val="bi"/>
              </m:rPr>
              <w:rPr>
                <w:rFonts w:ascii="Cambria Math" w:eastAsia="Batang" w:hAnsi="Cambria Math"/>
                <w:sz w:val="24"/>
              </w:rPr>
              <m:t>SNR</m:t>
            </m:r>
            <m:r>
              <m:rPr>
                <m:sty m:val="p"/>
              </m:rPr>
              <w:rPr>
                <w:rFonts w:ascii="Cambria Math" w:eastAsia="Batang" w:hAnsi="Cambria Math"/>
                <w:sz w:val="24"/>
              </w:rPr>
              <m:t>+</m:t>
            </m:r>
            <m:r>
              <m:rPr>
                <m:sty m:val="b"/>
              </m:rPr>
              <w:rPr>
                <w:rFonts w:ascii="Cambria Math" w:eastAsia="Batang" w:hAnsi="Cambria Math"/>
                <w:sz w:val="24"/>
              </w:rPr>
              <m:t>2</m:t>
            </m:r>
            <m:r>
              <m:rPr>
                <m:sty m:val="p"/>
              </m:rPr>
              <w:rPr>
                <w:rFonts w:ascii="Cambria Math" w:eastAsia="Batang" w:hAnsi="Cambria Math"/>
                <w:sz w:val="24"/>
              </w:rPr>
              <m:t>)</m:t>
            </m:r>
          </m:num>
          <m:den>
            <m:sSup>
              <m:sSupPr>
                <m:ctrlPr>
                  <w:rPr>
                    <w:rFonts w:ascii="Cambria Math" w:eastAsia="Batang" w:hAnsi="Cambria Math"/>
                    <w:sz w:val="24"/>
                  </w:rPr>
                </m:ctrlPr>
              </m:sSupPr>
              <m:e>
                <m:r>
                  <m:rPr>
                    <m:sty m:val="p"/>
                  </m:rPr>
                  <w:rPr>
                    <w:rFonts w:ascii="Cambria Math" w:eastAsia="Batang" w:hAnsi="Cambria Math"/>
                    <w:sz w:val="24"/>
                  </w:rPr>
                  <m:t>(</m:t>
                </m:r>
                <m:r>
                  <m:rPr>
                    <m:sty m:val="bi"/>
                  </m:rPr>
                  <w:rPr>
                    <w:rFonts w:ascii="Cambria Math" w:eastAsia="Batang" w:hAnsi="Cambria Math"/>
                    <w:sz w:val="24"/>
                  </w:rPr>
                  <m:t>SNR</m:t>
                </m:r>
                <m:r>
                  <m:rPr>
                    <m:sty m:val="p"/>
                  </m:rPr>
                  <w:rPr>
                    <w:rFonts w:ascii="Cambria Math" w:eastAsia="Batang" w:hAnsi="Cambria Math"/>
                    <w:sz w:val="24"/>
                  </w:rPr>
                  <m:t>+</m:t>
                </m:r>
                <m:r>
                  <m:rPr>
                    <m:sty m:val="b"/>
                  </m:rPr>
                  <w:rPr>
                    <w:rFonts w:ascii="Cambria Math" w:eastAsia="Batang" w:hAnsi="Cambria Math"/>
                    <w:sz w:val="24"/>
                  </w:rPr>
                  <m:t>1</m:t>
                </m:r>
                <m:r>
                  <m:rPr>
                    <m:sty m:val="p"/>
                  </m:rPr>
                  <w:rPr>
                    <w:rFonts w:ascii="Cambria Math" w:eastAsia="Batang" w:hAnsi="Cambria Math"/>
                    <w:sz w:val="24"/>
                  </w:rPr>
                  <m:t>)</m:t>
                </m:r>
              </m:e>
              <m:sup>
                <m:r>
                  <m:rPr>
                    <m:sty m:val="b"/>
                  </m:rPr>
                  <w:rPr>
                    <w:rFonts w:ascii="Cambria Math" w:eastAsia="Batang" w:hAnsi="Cambria Math"/>
                    <w:sz w:val="24"/>
                  </w:rPr>
                  <m:t>2</m:t>
                </m:r>
              </m:sup>
            </m:sSup>
          </m:den>
        </m:f>
        <m:func>
          <m:funcPr>
            <m:ctrlPr>
              <w:rPr>
                <w:rFonts w:ascii="Cambria Math" w:eastAsia="Batang" w:hAnsi="Cambria Math"/>
                <w:sz w:val="24"/>
              </w:rPr>
            </m:ctrlPr>
          </m:funcPr>
          <m:fName>
            <m:sSubSup>
              <m:sSubSupPr>
                <m:ctrlPr>
                  <w:rPr>
                    <w:rFonts w:ascii="Cambria Math" w:eastAsia="Batang" w:hAnsi="Cambria Math"/>
                    <w:sz w:val="24"/>
                  </w:rPr>
                </m:ctrlPr>
              </m:sSubSupPr>
              <m:e>
                <m:r>
                  <m:rPr>
                    <m:sty m:val="b"/>
                  </m:rPr>
                  <w:rPr>
                    <w:rFonts w:ascii="Cambria Math" w:eastAsia="Batang" w:hAnsi="Cambria Math"/>
                    <w:sz w:val="24"/>
                  </w:rPr>
                  <m:t>log</m:t>
                </m:r>
              </m:e>
              <m:sub>
                <m:r>
                  <m:rPr>
                    <m:sty m:val="b"/>
                  </m:rPr>
                  <w:rPr>
                    <w:rFonts w:ascii="Cambria Math" w:eastAsia="Batang" w:hAnsi="Cambria Math"/>
                    <w:sz w:val="24"/>
                  </w:rPr>
                  <m:t>2</m:t>
                </m:r>
              </m:sub>
              <m:sup>
                <m:r>
                  <m:rPr>
                    <m:sty m:val="b"/>
                  </m:rPr>
                  <w:rPr>
                    <w:rFonts w:ascii="Cambria Math" w:eastAsia="Batang" w:hAnsi="Cambria Math"/>
                    <w:sz w:val="24"/>
                  </w:rPr>
                  <m:t>2</m:t>
                </m:r>
              </m:sup>
            </m:sSubSup>
          </m:fName>
          <m:e>
            <m:r>
              <m:rPr>
                <m:sty m:val="bi"/>
              </m:rPr>
              <w:rPr>
                <w:rFonts w:ascii="Cambria Math" w:eastAsia="Batang" w:hAnsi="Cambria Math"/>
                <w:sz w:val="24"/>
              </w:rPr>
              <m:t>e</m:t>
            </m:r>
          </m:e>
        </m:func>
      </m:oMath>
      <w:r w:rsidR="00EB51D3">
        <w:rPr>
          <w:rFonts w:ascii="Times New Roman" w:eastAsia="Batang" w:hAnsi="Times New Roman"/>
          <w:sz w:val="24"/>
        </w:rPr>
        <w:t>,</w:t>
      </w:r>
    </w:p>
    <w:p w14:paraId="68940BAA" w14:textId="3B2DE05D" w:rsidR="00CE7020" w:rsidRDefault="00EB51D3" w:rsidP="0017444F">
      <w:pPr>
        <w:jc w:val="both"/>
        <w:rPr>
          <w:rFonts w:ascii="Times New Roman" w:eastAsiaTheme="minorEastAsia" w:hAnsi="Times New Roman"/>
        </w:rPr>
      </w:pPr>
      <w:r>
        <w:rPr>
          <w:rFonts w:ascii="Times New Roman" w:eastAsiaTheme="minorEastAsia" w:hAnsi="Times New Roman"/>
        </w:rPr>
        <w:t>w</w:t>
      </w:r>
      <w:r w:rsidR="00CE7020">
        <w:rPr>
          <w:rFonts w:ascii="Times New Roman" w:eastAsiaTheme="minorEastAsia" w:hAnsi="Times New Roman"/>
        </w:rPr>
        <w:t xml:space="preserve">here </w:t>
      </w:r>
      <m:oMath>
        <m:r>
          <w:rPr>
            <w:rFonts w:ascii="Cambria Math" w:eastAsiaTheme="minorEastAsia" w:hAnsi="Cambria Math"/>
          </w:rPr>
          <m:t>SNR</m:t>
        </m:r>
      </m:oMath>
      <w:r w:rsidR="00CE7020">
        <w:rPr>
          <w:rFonts w:ascii="Times New Roman" w:eastAsiaTheme="minorEastAsia" w:hAnsi="Times New Roman"/>
        </w:rPr>
        <w:t xml:space="preserve"> is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o</m:t>
            </m:r>
          </m:sub>
        </m:sSub>
      </m:oMath>
      <w:r w:rsidR="00CE7020">
        <w:rPr>
          <w:rFonts w:ascii="Times New Roman" w:eastAsiaTheme="minorEastAsia" w:hAnsi="Times New Roman"/>
        </w:rPr>
        <w:t xml:space="preserve"> for real Gaussian channel. </w:t>
      </w:r>
    </w:p>
    <w:p w14:paraId="50761621" w14:textId="25CEA237" w:rsidR="0017444F" w:rsidRDefault="0017444F" w:rsidP="0017444F">
      <w:pPr>
        <w:jc w:val="both"/>
        <w:rPr>
          <w:rFonts w:ascii="Times New Roman" w:hAnsi="Times New Roman"/>
        </w:rPr>
      </w:pPr>
      <w:r w:rsidRPr="00B759AF">
        <w:rPr>
          <w:rFonts w:ascii="Times New Roman" w:eastAsiaTheme="minorEastAsia" w:hAnsi="Times New Roman"/>
        </w:rPr>
        <w:fldChar w:fldCharType="begin"/>
      </w:r>
      <w:r w:rsidRPr="00B759AF">
        <w:rPr>
          <w:rFonts w:ascii="Times New Roman" w:eastAsiaTheme="minorEastAsia" w:hAnsi="Times New Roman"/>
        </w:rPr>
        <w:instrText xml:space="preserve"> REF _Ref446609775 \h </w:instrText>
      </w:r>
      <w:r>
        <w:rPr>
          <w:rFonts w:ascii="Times New Roman" w:eastAsiaTheme="minorEastAsia" w:hAnsi="Times New Roman"/>
        </w:rPr>
        <w:instrText xml:space="preserve"> \* MERGEFORMAT </w:instrText>
      </w:r>
      <w:r w:rsidRPr="00B759AF">
        <w:rPr>
          <w:rFonts w:ascii="Times New Roman" w:eastAsiaTheme="minorEastAsia" w:hAnsi="Times New Roman"/>
        </w:rPr>
      </w:r>
      <w:r w:rsidRPr="00B759AF">
        <w:rPr>
          <w:rFonts w:ascii="Times New Roman" w:eastAsiaTheme="minorEastAsia" w:hAnsi="Times New Roman"/>
        </w:rPr>
        <w:fldChar w:fldCharType="separate"/>
      </w:r>
      <w:r w:rsidRPr="00B759AF">
        <w:rPr>
          <w:rFonts w:ascii="Times New Roman" w:eastAsiaTheme="minorEastAsia" w:hAnsi="Times New Roman"/>
        </w:rPr>
        <w:t>Figure 1</w:t>
      </w:r>
      <w:r w:rsidRPr="00B759AF">
        <w:rPr>
          <w:rFonts w:ascii="Times New Roman" w:eastAsiaTheme="minorEastAsia" w:hAnsi="Times New Roman"/>
        </w:rPr>
        <w:fldChar w:fldCharType="end"/>
      </w:r>
      <w:r w:rsidRPr="00B759AF">
        <w:rPr>
          <w:rFonts w:ascii="Times New Roman" w:eastAsiaTheme="minorEastAsia" w:hAnsi="Times New Roman"/>
        </w:rPr>
        <w:t xml:space="preserve"> illustrates the maximum achievable rate as a function of channel code block </w:t>
      </w:r>
      <w:r w:rsidR="00010396">
        <w:rPr>
          <w:rFonts w:ascii="Times New Roman" w:eastAsiaTheme="minorEastAsia" w:hAnsi="Times New Roman"/>
        </w:rPr>
        <w:t>length</w:t>
      </w:r>
      <w:r w:rsidRPr="00B759AF">
        <w:rPr>
          <w:rFonts w:ascii="Times New Roman" w:eastAsiaTheme="minorEastAsia" w:hAnsi="Times New Roman"/>
        </w:rPr>
        <w:t xml:space="preserve"> </w:t>
      </w:r>
      <m:oMath>
        <m:r>
          <w:rPr>
            <w:rFonts w:ascii="Cambria Math" w:eastAsiaTheme="minorEastAsia" w:hAnsi="Cambria Math"/>
          </w:rPr>
          <m:t>n</m:t>
        </m:r>
      </m:oMath>
      <w:r>
        <w:rPr>
          <w:rFonts w:ascii="Times New Roman" w:eastAsiaTheme="minorEastAsia" w:hAnsi="Times New Roman"/>
        </w:rPr>
        <w:t xml:space="preserve"> at several given BLER values. These curves are provided for the </w:t>
      </w:r>
      <w:r w:rsidR="003F55B1">
        <w:rPr>
          <w:rFonts w:ascii="Times New Roman" w:eastAsiaTheme="minorEastAsia" w:hAnsi="Times New Roman"/>
        </w:rPr>
        <w:t xml:space="preserve">real </w:t>
      </w:r>
      <w:r>
        <w:rPr>
          <w:rFonts w:ascii="Times New Roman" w:eastAsiaTheme="minorEastAsia" w:hAnsi="Times New Roman"/>
        </w:rPr>
        <w:t xml:space="preserve">AWGN channel with </w:t>
      </w:r>
      <w:r w:rsidR="003F55B1">
        <w:rPr>
          <w:rFonts w:ascii="Times New Roman" w:eastAsiaTheme="minorEastAsia" w:hAnsi="Times New Roman"/>
        </w:rPr>
        <w:t>a</w:t>
      </w:r>
      <w:r w:rsidR="00DA01CB">
        <w:rPr>
          <w:rFonts w:ascii="Times New Roman" w:eastAsiaTheme="minorEastAsia" w:hAnsi="Times New Roman"/>
        </w:rPr>
        <w:t xml:space="preserve"> </w:t>
      </w:r>
      <w:r>
        <w:rPr>
          <w:rFonts w:ascii="Times New Roman" w:eastAsiaTheme="minorEastAsia" w:hAnsi="Times New Roman"/>
        </w:rPr>
        <w:t xml:space="preserve">SNR </w:t>
      </w:r>
      <w:r w:rsidR="00DA01CB">
        <w:rPr>
          <w:rFonts w:ascii="Times New Roman" w:eastAsiaTheme="minorEastAsia" w:hAnsi="Times New Roman"/>
        </w:rPr>
        <w:t xml:space="preserve">operating point of </w:t>
      </w:r>
      <w:r w:rsidR="003F55B1">
        <w:rPr>
          <w:rFonts w:ascii="Times New Roman" w:eastAsiaTheme="minorEastAsia" w:hAnsi="Times New Roman"/>
        </w:rPr>
        <w:t>3</w:t>
      </w:r>
      <w:r>
        <w:rPr>
          <w:rFonts w:ascii="Times New Roman" w:eastAsiaTheme="minorEastAsia" w:hAnsi="Times New Roman"/>
        </w:rPr>
        <w:t xml:space="preserve"> dB. The channel capacity is also plotted in the same figure </w:t>
      </w:r>
      <w:r w:rsidR="00382682">
        <w:rPr>
          <w:rFonts w:ascii="Times New Roman" w:eastAsiaTheme="minorEastAsia" w:hAnsi="Times New Roman"/>
        </w:rPr>
        <w:t xml:space="preserve">as the benchmark </w:t>
      </w:r>
      <w:r>
        <w:rPr>
          <w:rFonts w:ascii="Times New Roman" w:eastAsiaTheme="minorEastAsia" w:hAnsi="Times New Roman"/>
        </w:rPr>
        <w:t xml:space="preserve">for comparison. It can be seen from the figure that the maximum achievable coding rate </w:t>
      </w:r>
      <w:r w:rsidR="00DF1E80">
        <w:rPr>
          <w:rFonts w:ascii="Times New Roman" w:eastAsiaTheme="minorEastAsia" w:hAnsi="Times New Roman"/>
        </w:rPr>
        <w:t>for</w:t>
      </w:r>
      <w:r>
        <w:rPr>
          <w:rFonts w:ascii="Times New Roman" w:eastAsiaTheme="minorEastAsia" w:hAnsi="Times New Roman"/>
        </w:rPr>
        <w:t xml:space="preserve"> </w:t>
      </w:r>
      <w:r w:rsidR="00DF1E80">
        <w:rPr>
          <w:rFonts w:ascii="Times New Roman" w:eastAsiaTheme="minorEastAsia" w:hAnsi="Times New Roman"/>
        </w:rPr>
        <w:t xml:space="preserve">small </w:t>
      </w:r>
      <w:r>
        <w:rPr>
          <w:rFonts w:ascii="Times New Roman" w:eastAsiaTheme="minorEastAsia" w:hAnsi="Times New Roman"/>
        </w:rPr>
        <w:t>block size</w:t>
      </w:r>
      <w:r w:rsidR="00DF1E80">
        <w:rPr>
          <w:rFonts w:ascii="Times New Roman" w:eastAsiaTheme="minorEastAsia" w:hAnsi="Times New Roman"/>
        </w:rPr>
        <w:t>s</w:t>
      </w:r>
      <w:r>
        <w:rPr>
          <w:rFonts w:ascii="Times New Roman" w:eastAsiaTheme="minorEastAsia" w:hAnsi="Times New Roman"/>
        </w:rPr>
        <w:t xml:space="preserve"> is </w:t>
      </w:r>
      <w:r w:rsidR="008018C6">
        <w:rPr>
          <w:rFonts w:ascii="Times New Roman" w:eastAsiaTheme="minorEastAsia" w:hAnsi="Times New Roman"/>
        </w:rPr>
        <w:t>significantly less than</w:t>
      </w:r>
      <w:r>
        <w:rPr>
          <w:rFonts w:ascii="Times New Roman" w:eastAsiaTheme="minorEastAsia" w:hAnsi="Times New Roman"/>
        </w:rPr>
        <w:t xml:space="preserve"> the channel capacity.</w:t>
      </w:r>
      <w:r w:rsidR="00B35418">
        <w:rPr>
          <w:rFonts w:ascii="Times New Roman" w:eastAsiaTheme="minorEastAsia" w:hAnsi="Times New Roman"/>
        </w:rPr>
        <w:t xml:space="preserve"> Therefore, </w:t>
      </w:r>
      <w:r w:rsidR="00DF1E80">
        <w:rPr>
          <w:rFonts w:ascii="Times New Roman" w:eastAsiaTheme="minorEastAsia" w:hAnsi="Times New Roman"/>
        </w:rPr>
        <w:t>for the new radio</w:t>
      </w:r>
      <w:r w:rsidR="0087717C">
        <w:rPr>
          <w:rFonts w:ascii="Times New Roman" w:eastAsiaTheme="minorEastAsia" w:hAnsi="Times New Roman"/>
        </w:rPr>
        <w:t xml:space="preserve"> interface</w:t>
      </w:r>
      <w:r w:rsidR="00E47774">
        <w:rPr>
          <w:rFonts w:ascii="Times New Roman" w:eastAsiaTheme="minorEastAsia" w:hAnsi="Times New Roman"/>
        </w:rPr>
        <w:t>,</w:t>
      </w:r>
      <w:r w:rsidR="00DF1E80">
        <w:rPr>
          <w:rFonts w:ascii="Times New Roman" w:eastAsiaTheme="minorEastAsia" w:hAnsi="Times New Roman"/>
        </w:rPr>
        <w:t xml:space="preserve"> </w:t>
      </w:r>
      <w:r w:rsidR="00E815DE">
        <w:rPr>
          <w:rFonts w:ascii="Times New Roman" w:eastAsiaTheme="minorEastAsia" w:hAnsi="Times New Roman"/>
        </w:rPr>
        <w:t xml:space="preserve">in order to improve the assessment of a </w:t>
      </w:r>
      <w:r w:rsidR="005F2372">
        <w:rPr>
          <w:rFonts w:ascii="Times New Roman" w:eastAsiaTheme="minorEastAsia" w:hAnsi="Times New Roman"/>
        </w:rPr>
        <w:t xml:space="preserve">channel </w:t>
      </w:r>
      <w:r w:rsidR="00E815DE">
        <w:rPr>
          <w:rFonts w:ascii="Times New Roman" w:eastAsiaTheme="minorEastAsia" w:hAnsi="Times New Roman"/>
        </w:rPr>
        <w:t xml:space="preserve">code with respect to </w:t>
      </w:r>
      <w:r w:rsidR="001A46CA">
        <w:rPr>
          <w:rFonts w:ascii="Times New Roman" w:eastAsiaTheme="minorEastAsia" w:hAnsi="Times New Roman"/>
        </w:rPr>
        <w:t xml:space="preserve">Shannon </w:t>
      </w:r>
      <w:r w:rsidR="00816838">
        <w:rPr>
          <w:rFonts w:ascii="Times New Roman" w:eastAsiaTheme="minorEastAsia" w:hAnsi="Times New Roman"/>
        </w:rPr>
        <w:t xml:space="preserve">channel capacity </w:t>
      </w:r>
      <w:r w:rsidR="004D4A3D">
        <w:rPr>
          <w:rFonts w:ascii="Times New Roman" w:eastAsiaTheme="minorEastAsia" w:hAnsi="Times New Roman"/>
        </w:rPr>
        <w:t xml:space="preserve">for </w:t>
      </w:r>
      <w:r w:rsidR="00E815DE">
        <w:rPr>
          <w:rFonts w:ascii="Times New Roman" w:eastAsiaTheme="minorEastAsia" w:hAnsi="Times New Roman"/>
        </w:rPr>
        <w:t xml:space="preserve">a </w:t>
      </w:r>
      <w:r w:rsidR="003F55B1">
        <w:rPr>
          <w:rFonts w:ascii="Times New Roman" w:eastAsiaTheme="minorEastAsia" w:hAnsi="Times New Roman"/>
        </w:rPr>
        <w:t>short</w:t>
      </w:r>
      <w:r w:rsidR="00E815DE">
        <w:rPr>
          <w:rFonts w:ascii="Times New Roman" w:eastAsiaTheme="minorEastAsia" w:hAnsi="Times New Roman"/>
        </w:rPr>
        <w:t xml:space="preserve"> block length, the SNR penalty as a function of block length need</w:t>
      </w:r>
      <w:r w:rsidR="005F2372">
        <w:rPr>
          <w:rFonts w:ascii="Times New Roman" w:eastAsiaTheme="minorEastAsia" w:hAnsi="Times New Roman"/>
        </w:rPr>
        <w:t>s</w:t>
      </w:r>
      <w:r w:rsidR="00E815DE">
        <w:rPr>
          <w:rFonts w:ascii="Times New Roman" w:eastAsiaTheme="minorEastAsia" w:hAnsi="Times New Roman"/>
        </w:rPr>
        <w:t xml:space="preserve"> to be taken into considerations. </w:t>
      </w:r>
    </w:p>
    <w:p w14:paraId="5D3BE001" w14:textId="77777777" w:rsidR="00085E18" w:rsidRDefault="00085E18" w:rsidP="00085E18">
      <w:pPr>
        <w:pStyle w:val="ListParagraph"/>
        <w:ind w:left="644"/>
        <w:rPr>
          <w:rFonts w:ascii="Times New Roman" w:hAnsi="Times New Roman"/>
          <w:sz w:val="24"/>
        </w:rPr>
      </w:pPr>
    </w:p>
    <w:p w14:paraId="685DF7F6" w14:textId="2B4568D8" w:rsidR="00085E18" w:rsidRPr="00A365AA" w:rsidRDefault="00085E18" w:rsidP="0087717C">
      <w:pPr>
        <w:jc w:val="both"/>
        <w:rPr>
          <w:rFonts w:ascii="Times New Roman" w:hAnsi="Times New Roman"/>
          <w:sz w:val="24"/>
        </w:rPr>
      </w:pPr>
      <w:r w:rsidRPr="00BC79D7">
        <w:rPr>
          <w:rFonts w:ascii="Times New Roman" w:hAnsi="Times New Roman"/>
          <w:b/>
          <w:i/>
        </w:rPr>
        <w:t xml:space="preserve">Proposal </w:t>
      </w:r>
      <w:r>
        <w:rPr>
          <w:rFonts w:ascii="Times New Roman" w:hAnsi="Times New Roman"/>
          <w:b/>
          <w:i/>
        </w:rPr>
        <w:t>1</w:t>
      </w:r>
      <w:r w:rsidRPr="00956795">
        <w:rPr>
          <w:rFonts w:ascii="Times New Roman" w:hAnsi="Times New Roman"/>
          <w:i/>
          <w:lang w:val="en-GB"/>
        </w:rPr>
        <w:t xml:space="preserve">: </w:t>
      </w:r>
      <w:r w:rsidR="0087717C">
        <w:rPr>
          <w:rFonts w:ascii="Times New Roman" w:hAnsi="Times New Roman"/>
          <w:i/>
          <w:lang w:val="en-GB"/>
        </w:rPr>
        <w:t xml:space="preserve">The criteria to be used in designing short block size channel codes should follow the block-size dependent theoretical bound, rather than </w:t>
      </w:r>
      <w:r w:rsidR="005F2372">
        <w:rPr>
          <w:rFonts w:ascii="Times New Roman" w:hAnsi="Times New Roman"/>
          <w:i/>
          <w:lang w:val="en-GB"/>
        </w:rPr>
        <w:t xml:space="preserve">Shannon </w:t>
      </w:r>
      <w:r w:rsidR="0087717C">
        <w:rPr>
          <w:rFonts w:ascii="Times New Roman" w:hAnsi="Times New Roman"/>
          <w:i/>
          <w:lang w:val="en-GB"/>
        </w:rPr>
        <w:t xml:space="preserve">channel capacity. </w:t>
      </w:r>
    </w:p>
    <w:p w14:paraId="77FE88C2" w14:textId="23631920" w:rsidR="00BC79D7" w:rsidRDefault="00BC79D7" w:rsidP="001111DE">
      <w:pPr>
        <w:jc w:val="center"/>
        <w:rPr>
          <w:rFonts w:ascii="Times New Roman" w:hAnsi="Times New Roman"/>
        </w:rPr>
      </w:pPr>
    </w:p>
    <w:p w14:paraId="720E2D89" w14:textId="526D2EF4" w:rsidR="001B3C37" w:rsidRDefault="00DE40E7" w:rsidP="001111DE">
      <w:pPr>
        <w:jc w:val="center"/>
        <w:rPr>
          <w:rFonts w:ascii="Times New Roman" w:hAnsi="Times New Roman"/>
        </w:rPr>
      </w:pPr>
      <w:r>
        <w:rPr>
          <w:rFonts w:ascii="Times New Roman" w:hAnsi="Times New Roman"/>
          <w:noProof/>
        </w:rPr>
        <w:drawing>
          <wp:inline distT="0" distB="0" distL="0" distR="0" wp14:anchorId="718EA4CE" wp14:editId="0072E4CE">
            <wp:extent cx="3964609" cy="290828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3656" cy="2914920"/>
                    </a:xfrm>
                    <a:prstGeom prst="rect">
                      <a:avLst/>
                    </a:prstGeom>
                    <a:noFill/>
                    <a:ln>
                      <a:noFill/>
                    </a:ln>
                  </pic:spPr>
                </pic:pic>
              </a:graphicData>
            </a:graphic>
          </wp:inline>
        </w:drawing>
      </w:r>
    </w:p>
    <w:p w14:paraId="75CB0B9C" w14:textId="46079443" w:rsidR="008D4BE3" w:rsidRDefault="001111DE" w:rsidP="00816838">
      <w:pPr>
        <w:pStyle w:val="Caption"/>
        <w:jc w:val="center"/>
      </w:pPr>
      <w:bookmarkStart w:id="3" w:name="_Ref446608895"/>
      <w:r>
        <w:t xml:space="preserve">Figure </w:t>
      </w:r>
      <w:r>
        <w:fldChar w:fldCharType="begin"/>
      </w:r>
      <w:r>
        <w:instrText xml:space="preserve"> SEQ Figure \* ARABIC </w:instrText>
      </w:r>
      <w:r>
        <w:fldChar w:fldCharType="separate"/>
      </w:r>
      <w:r w:rsidR="001651E6">
        <w:rPr>
          <w:noProof/>
        </w:rPr>
        <w:t>1</w:t>
      </w:r>
      <w:r>
        <w:fldChar w:fldCharType="end"/>
      </w:r>
      <w:bookmarkEnd w:id="3"/>
      <w:r>
        <w:t xml:space="preserve"> Rate-block</w:t>
      </w:r>
      <w:r w:rsidR="00131B2D">
        <w:t xml:space="preserve"> </w:t>
      </w:r>
      <w:r>
        <w:t xml:space="preserve">length </w:t>
      </w:r>
      <w:r w:rsidR="00BC19E9">
        <w:t>trade-off</w:t>
      </w:r>
      <w:r>
        <w:t xml:space="preserve"> with different BLER at SNR=</w:t>
      </w:r>
      <w:r w:rsidR="001B3C37">
        <w:t>3</w:t>
      </w:r>
      <w:r>
        <w:t>dB</w:t>
      </w:r>
    </w:p>
    <w:p w14:paraId="2F29F0D9" w14:textId="77777777" w:rsidR="001B635D" w:rsidRDefault="001B635D" w:rsidP="00234233">
      <w:pPr>
        <w:pStyle w:val="ListParagraph"/>
        <w:ind w:left="0"/>
        <w:rPr>
          <w:rFonts w:ascii="Times New Roman" w:hAnsi="Times New Roman"/>
          <w:b/>
          <w:sz w:val="24"/>
          <w:u w:val="single"/>
        </w:rPr>
      </w:pPr>
    </w:p>
    <w:p w14:paraId="770975DE" w14:textId="77777777" w:rsidR="001B635D" w:rsidRDefault="001B635D" w:rsidP="00234233">
      <w:pPr>
        <w:pStyle w:val="ListParagraph"/>
        <w:ind w:left="0"/>
        <w:rPr>
          <w:rFonts w:ascii="Times New Roman" w:hAnsi="Times New Roman"/>
          <w:b/>
          <w:sz w:val="24"/>
          <w:u w:val="single"/>
        </w:rPr>
      </w:pPr>
    </w:p>
    <w:p w14:paraId="098962CD" w14:textId="1486D118" w:rsidR="00234233" w:rsidRPr="00234233" w:rsidRDefault="00234233" w:rsidP="00234233">
      <w:pPr>
        <w:pStyle w:val="ListParagraph"/>
        <w:ind w:left="0"/>
        <w:rPr>
          <w:rFonts w:ascii="Times New Roman" w:hAnsi="Times New Roman"/>
          <w:b/>
          <w:sz w:val="24"/>
          <w:u w:val="single"/>
        </w:rPr>
      </w:pPr>
      <w:r>
        <w:rPr>
          <w:rFonts w:ascii="Times New Roman" w:hAnsi="Times New Roman"/>
          <w:b/>
          <w:sz w:val="24"/>
          <w:u w:val="single"/>
        </w:rPr>
        <w:lastRenderedPageBreak/>
        <w:t xml:space="preserve">Performance </w:t>
      </w:r>
      <w:r w:rsidR="00BC19E9">
        <w:rPr>
          <w:rFonts w:ascii="Times New Roman" w:hAnsi="Times New Roman"/>
          <w:b/>
          <w:sz w:val="24"/>
          <w:u w:val="single"/>
        </w:rPr>
        <w:t>comparisons</w:t>
      </w:r>
      <w:r w:rsidRPr="00234233">
        <w:rPr>
          <w:rFonts w:ascii="Times New Roman" w:hAnsi="Times New Roman"/>
          <w:b/>
          <w:sz w:val="24"/>
          <w:u w:val="single"/>
        </w:rPr>
        <w:t xml:space="preserve"> for </w:t>
      </w:r>
      <w:r w:rsidR="008018C6">
        <w:rPr>
          <w:rFonts w:ascii="Times New Roman" w:hAnsi="Times New Roman"/>
          <w:b/>
          <w:sz w:val="24"/>
          <w:u w:val="single"/>
        </w:rPr>
        <w:t xml:space="preserve">a </w:t>
      </w:r>
      <w:r>
        <w:rPr>
          <w:rFonts w:ascii="Times New Roman" w:hAnsi="Times New Roman"/>
          <w:b/>
          <w:sz w:val="24"/>
          <w:u w:val="single"/>
        </w:rPr>
        <w:t>short block size with the existing coding schemes</w:t>
      </w:r>
      <w:r w:rsidRPr="00234233">
        <w:rPr>
          <w:rFonts w:ascii="Times New Roman" w:hAnsi="Times New Roman"/>
          <w:b/>
          <w:sz w:val="24"/>
          <w:u w:val="single"/>
        </w:rPr>
        <w:t>:</w:t>
      </w:r>
    </w:p>
    <w:p w14:paraId="76A00126" w14:textId="08CB3609" w:rsidR="00175698" w:rsidRPr="00E37D00" w:rsidRDefault="00175698" w:rsidP="00175698">
      <w:pPr>
        <w:jc w:val="both"/>
        <w:rPr>
          <w:rFonts w:ascii="Times New Roman" w:hAnsi="Times New Roman"/>
        </w:rPr>
      </w:pPr>
      <w:r>
        <w:rPr>
          <w:rFonts w:ascii="Times New Roman" w:eastAsiaTheme="minorEastAsia" w:hAnsi="Times New Roman"/>
        </w:rPr>
        <w:t xml:space="preserve">In this contribution, we compare the performance of different channel codes </w:t>
      </w:r>
      <w:r w:rsidR="008018C6">
        <w:rPr>
          <w:rFonts w:ascii="Times New Roman" w:eastAsiaTheme="minorEastAsia" w:hAnsi="Times New Roman"/>
        </w:rPr>
        <w:t xml:space="preserve">using a </w:t>
      </w:r>
      <w:r>
        <w:rPr>
          <w:rFonts w:ascii="Times New Roman" w:eastAsiaTheme="minorEastAsia" w:hAnsi="Times New Roman"/>
        </w:rPr>
        <w:t xml:space="preserve">short block size. Here, we consider </w:t>
      </w:r>
      <w:r w:rsidR="004F1A75">
        <w:rPr>
          <w:rFonts w:ascii="Times New Roman" w:eastAsiaTheme="minorEastAsia" w:hAnsi="Times New Roman"/>
        </w:rPr>
        <w:t>Turbo codes</w:t>
      </w:r>
      <w:r>
        <w:rPr>
          <w:rFonts w:ascii="Times New Roman" w:eastAsiaTheme="minorEastAsia" w:hAnsi="Times New Roman"/>
        </w:rPr>
        <w:t xml:space="preserve"> and LDPC codes for a block size of 576 bits. This number </w:t>
      </w:r>
      <w:r w:rsidR="008018C6">
        <w:rPr>
          <w:rFonts w:ascii="Times New Roman" w:eastAsiaTheme="minorEastAsia" w:hAnsi="Times New Roman"/>
        </w:rPr>
        <w:t>ha</w:t>
      </w:r>
      <w:r>
        <w:rPr>
          <w:rFonts w:ascii="Times New Roman" w:eastAsiaTheme="minorEastAsia" w:hAnsi="Times New Roman"/>
        </w:rPr>
        <w:t>s</w:t>
      </w:r>
      <w:r w:rsidR="008018C6">
        <w:rPr>
          <w:rFonts w:ascii="Times New Roman" w:eastAsiaTheme="minorEastAsia" w:hAnsi="Times New Roman"/>
        </w:rPr>
        <w:t xml:space="preserve"> been</w:t>
      </w:r>
      <w:r>
        <w:rPr>
          <w:rFonts w:ascii="Times New Roman" w:eastAsiaTheme="minorEastAsia" w:hAnsi="Times New Roman"/>
        </w:rPr>
        <w:t xml:space="preserve"> chosen to be </w:t>
      </w:r>
      <w:r w:rsidR="009B32A4">
        <w:rPr>
          <w:rFonts w:ascii="Times New Roman" w:eastAsiaTheme="minorEastAsia" w:hAnsi="Times New Roman"/>
        </w:rPr>
        <w:t xml:space="preserve">the smallest block size </w:t>
      </w:r>
      <w:r w:rsidR="005B2306">
        <w:rPr>
          <w:rFonts w:ascii="Times New Roman" w:eastAsiaTheme="minorEastAsia" w:hAnsi="Times New Roman"/>
        </w:rPr>
        <w:t>of</w:t>
      </w:r>
      <w:r w:rsidR="009B32A4">
        <w:rPr>
          <w:rFonts w:ascii="Times New Roman" w:eastAsiaTheme="minorEastAsia" w:hAnsi="Times New Roman"/>
        </w:rPr>
        <w:t xml:space="preserve"> LDPC </w:t>
      </w:r>
      <w:r w:rsidR="005F2372">
        <w:rPr>
          <w:rFonts w:ascii="Times New Roman" w:eastAsiaTheme="minorEastAsia" w:hAnsi="Times New Roman"/>
        </w:rPr>
        <w:t xml:space="preserve">codes </w:t>
      </w:r>
      <w:r w:rsidR="009B32A4">
        <w:rPr>
          <w:rFonts w:ascii="Times New Roman" w:eastAsiaTheme="minorEastAsia" w:hAnsi="Times New Roman"/>
        </w:rPr>
        <w:t>support</w:t>
      </w:r>
      <w:r w:rsidR="005F2372">
        <w:rPr>
          <w:rFonts w:ascii="Times New Roman" w:eastAsiaTheme="minorEastAsia" w:hAnsi="Times New Roman"/>
        </w:rPr>
        <w:t>ed</w:t>
      </w:r>
      <w:r w:rsidR="009B32A4">
        <w:rPr>
          <w:rFonts w:ascii="Times New Roman" w:eastAsiaTheme="minorEastAsia" w:hAnsi="Times New Roman"/>
        </w:rPr>
        <w:t xml:space="preserve"> </w:t>
      </w:r>
      <w:r w:rsidR="009B32A4" w:rsidRPr="00743033">
        <w:rPr>
          <w:rFonts w:ascii="Times New Roman" w:eastAsiaTheme="minorEastAsia" w:hAnsi="Times New Roman"/>
        </w:rPr>
        <w:t xml:space="preserve">in </w:t>
      </w:r>
      <w:r w:rsidRPr="00743033">
        <w:rPr>
          <w:rFonts w:ascii="Times New Roman" w:eastAsiaTheme="minorEastAsia" w:hAnsi="Times New Roman"/>
        </w:rPr>
        <w:t xml:space="preserve">the </w:t>
      </w:r>
      <w:r w:rsidR="009B32A4" w:rsidRPr="00743033">
        <w:rPr>
          <w:rFonts w:ascii="Times New Roman" w:eastAsiaTheme="minorEastAsia" w:hAnsi="Times New Roman"/>
        </w:rPr>
        <w:t>WiMax</w:t>
      </w:r>
      <w:r w:rsidRPr="00743033">
        <w:rPr>
          <w:rFonts w:ascii="Times New Roman" w:hAnsi="Times New Roman"/>
        </w:rPr>
        <w:t xml:space="preserve"> </w:t>
      </w:r>
      <w:r w:rsidR="00BC19E9" w:rsidRPr="00743033">
        <w:rPr>
          <w:rFonts w:ascii="Times New Roman" w:hAnsi="Times New Roman"/>
        </w:rPr>
        <w:t>standards</w:t>
      </w:r>
      <w:r w:rsidR="00E47774" w:rsidRPr="00743033">
        <w:rPr>
          <w:rFonts w:ascii="Times New Roman" w:hAnsi="Times New Roman"/>
        </w:rPr>
        <w:t xml:space="preserve"> </w:t>
      </w:r>
      <w:r w:rsidR="00E47774" w:rsidRPr="00743033">
        <w:rPr>
          <w:rFonts w:ascii="Times New Roman" w:hAnsi="Times New Roman"/>
        </w:rPr>
        <w:fldChar w:fldCharType="begin"/>
      </w:r>
      <w:r w:rsidR="00E47774" w:rsidRPr="00743033">
        <w:rPr>
          <w:rFonts w:ascii="Times New Roman" w:hAnsi="Times New Roman"/>
        </w:rPr>
        <w:instrText xml:space="preserve"> REF _Ref447020040 \n \h </w:instrText>
      </w:r>
      <w:r w:rsidR="00465B60" w:rsidRPr="00743033">
        <w:rPr>
          <w:rFonts w:ascii="Times New Roman" w:hAnsi="Times New Roman"/>
        </w:rPr>
        <w:instrText xml:space="preserve"> \* MERGEFORMAT </w:instrText>
      </w:r>
      <w:r w:rsidR="00E47774" w:rsidRPr="00743033">
        <w:rPr>
          <w:rFonts w:ascii="Times New Roman" w:hAnsi="Times New Roman"/>
        </w:rPr>
      </w:r>
      <w:r w:rsidR="00E47774" w:rsidRPr="00743033">
        <w:rPr>
          <w:rFonts w:ascii="Times New Roman" w:hAnsi="Times New Roman"/>
        </w:rPr>
        <w:fldChar w:fldCharType="separate"/>
      </w:r>
      <w:r w:rsidR="00E47774" w:rsidRPr="00743033">
        <w:rPr>
          <w:rFonts w:ascii="Times New Roman" w:hAnsi="Times New Roman"/>
        </w:rPr>
        <w:t>[7]</w:t>
      </w:r>
      <w:r w:rsidR="00E47774" w:rsidRPr="00743033">
        <w:rPr>
          <w:rFonts w:ascii="Times New Roman" w:hAnsi="Times New Roman"/>
        </w:rPr>
        <w:fldChar w:fldCharType="end"/>
      </w:r>
      <w:r w:rsidRPr="00743033">
        <w:rPr>
          <w:rFonts w:ascii="Times New Roman" w:hAnsi="Times New Roman"/>
        </w:rPr>
        <w:t xml:space="preserve">. </w:t>
      </w:r>
      <w:r w:rsidR="00D36742">
        <w:rPr>
          <w:rFonts w:ascii="Times New Roman" w:hAnsi="Times New Roman"/>
        </w:rPr>
        <w:t>In this contribution</w:t>
      </w:r>
      <w:r w:rsidRPr="00743033">
        <w:rPr>
          <w:rFonts w:ascii="Times New Roman" w:hAnsi="Times New Roman"/>
        </w:rPr>
        <w:t xml:space="preserve">, we are using the LDPC codes designed </w:t>
      </w:r>
      <w:r w:rsidR="008018C6" w:rsidRPr="00743033">
        <w:rPr>
          <w:rFonts w:ascii="Times New Roman" w:hAnsi="Times New Roman"/>
        </w:rPr>
        <w:t xml:space="preserve">for </w:t>
      </w:r>
      <w:r w:rsidR="009B32A4" w:rsidRPr="00743033">
        <w:rPr>
          <w:rFonts w:ascii="Times New Roman" w:hAnsi="Times New Roman"/>
        </w:rPr>
        <w:t>WiMax</w:t>
      </w:r>
      <w:r w:rsidRPr="00743033">
        <w:rPr>
          <w:rFonts w:ascii="Times New Roman" w:hAnsi="Times New Roman"/>
        </w:rPr>
        <w:t xml:space="preserve"> systems </w:t>
      </w:r>
      <w:r w:rsidR="00D36742">
        <w:rPr>
          <w:rFonts w:ascii="Times New Roman" w:hAnsi="Times New Roman"/>
        </w:rPr>
        <w:t>for our evaluations</w:t>
      </w:r>
      <w:r w:rsidR="008018C6" w:rsidRPr="00743033">
        <w:rPr>
          <w:rFonts w:ascii="Times New Roman" w:hAnsi="Times New Roman"/>
        </w:rPr>
        <w:t>.</w:t>
      </w:r>
      <w:r w:rsidRPr="00743033">
        <w:rPr>
          <w:rFonts w:ascii="Times New Roman" w:hAnsi="Times New Roman"/>
        </w:rPr>
        <w:t xml:space="preserve"> Turbo codes in the current LTE systems</w:t>
      </w:r>
      <w:r w:rsidR="00E47774" w:rsidRPr="00743033">
        <w:rPr>
          <w:rFonts w:ascii="Times New Roman" w:hAnsi="Times New Roman"/>
        </w:rPr>
        <w:t xml:space="preserve"> </w:t>
      </w:r>
      <w:r w:rsidR="00E22197" w:rsidRPr="00743033">
        <w:rPr>
          <w:rFonts w:ascii="Times New Roman" w:hAnsi="Times New Roman"/>
        </w:rPr>
        <w:fldChar w:fldCharType="begin"/>
      </w:r>
      <w:r w:rsidR="00E22197" w:rsidRPr="00743033">
        <w:rPr>
          <w:rFonts w:ascii="Times New Roman" w:hAnsi="Times New Roman"/>
        </w:rPr>
        <w:instrText xml:space="preserve"> REF _Ref447020111 \n \h </w:instrText>
      </w:r>
      <w:r w:rsidR="00465B60" w:rsidRPr="00743033">
        <w:rPr>
          <w:rFonts w:ascii="Times New Roman" w:hAnsi="Times New Roman"/>
        </w:rPr>
        <w:instrText xml:space="preserve"> \* MERGEFORMAT </w:instrText>
      </w:r>
      <w:r w:rsidR="00E22197" w:rsidRPr="00743033">
        <w:rPr>
          <w:rFonts w:ascii="Times New Roman" w:hAnsi="Times New Roman"/>
        </w:rPr>
      </w:r>
      <w:r w:rsidR="00E22197" w:rsidRPr="00743033">
        <w:rPr>
          <w:rFonts w:ascii="Times New Roman" w:hAnsi="Times New Roman"/>
        </w:rPr>
        <w:fldChar w:fldCharType="separate"/>
      </w:r>
      <w:r w:rsidR="00E22197" w:rsidRPr="00743033">
        <w:rPr>
          <w:rFonts w:ascii="Times New Roman" w:hAnsi="Times New Roman"/>
        </w:rPr>
        <w:t>[8]</w:t>
      </w:r>
      <w:r w:rsidR="00E22197" w:rsidRPr="00743033">
        <w:rPr>
          <w:rFonts w:ascii="Times New Roman" w:hAnsi="Times New Roman"/>
        </w:rPr>
        <w:fldChar w:fldCharType="end"/>
      </w:r>
      <w:r w:rsidRPr="00743033">
        <w:rPr>
          <w:rFonts w:ascii="Times New Roman" w:hAnsi="Times New Roman"/>
        </w:rPr>
        <w:t xml:space="preserve"> </w:t>
      </w:r>
      <w:r w:rsidR="00180658" w:rsidRPr="00743033">
        <w:rPr>
          <w:rFonts w:ascii="Times New Roman" w:hAnsi="Times New Roman"/>
        </w:rPr>
        <w:t>for</w:t>
      </w:r>
      <w:r w:rsidR="00180658">
        <w:rPr>
          <w:rFonts w:ascii="Times New Roman" w:hAnsi="Times New Roman"/>
        </w:rPr>
        <w:t xml:space="preserve"> a</w:t>
      </w:r>
      <w:r>
        <w:rPr>
          <w:rFonts w:ascii="Times New Roman" w:hAnsi="Times New Roman"/>
        </w:rPr>
        <w:t xml:space="preserve"> block size of </w:t>
      </w:r>
      <w:r w:rsidR="009B32A4">
        <w:rPr>
          <w:rFonts w:ascii="Times New Roman" w:hAnsi="Times New Roman"/>
        </w:rPr>
        <w:t>576</w:t>
      </w:r>
      <w:r>
        <w:rPr>
          <w:rFonts w:ascii="Times New Roman" w:hAnsi="Times New Roman"/>
        </w:rPr>
        <w:t xml:space="preserve"> bits</w:t>
      </w:r>
      <w:r w:rsidR="005F2372">
        <w:rPr>
          <w:rFonts w:ascii="Times New Roman" w:hAnsi="Times New Roman"/>
        </w:rPr>
        <w:t xml:space="preserve"> are also used</w:t>
      </w:r>
      <w:r>
        <w:rPr>
          <w:rFonts w:ascii="Times New Roman" w:hAnsi="Times New Roman"/>
        </w:rPr>
        <w:t xml:space="preserve">. </w:t>
      </w:r>
      <w:r w:rsidR="00466822">
        <w:rPr>
          <w:rFonts w:ascii="Times New Roman" w:hAnsi="Times New Roman"/>
        </w:rPr>
        <w:t>The detailed simulation assumption</w:t>
      </w:r>
      <w:r w:rsidR="005F2372">
        <w:rPr>
          <w:rFonts w:ascii="Times New Roman" w:hAnsi="Times New Roman"/>
        </w:rPr>
        <w:t>s</w:t>
      </w:r>
      <w:r w:rsidR="00466822">
        <w:rPr>
          <w:rFonts w:ascii="Times New Roman" w:hAnsi="Times New Roman"/>
        </w:rPr>
        <w:t xml:space="preserve"> can be found in </w:t>
      </w:r>
      <w:r w:rsidR="00B53A88" w:rsidRPr="00D2657F">
        <w:rPr>
          <w:rFonts w:ascii="Times New Roman" w:hAnsi="Times New Roman" w:cs="Times New Roman"/>
        </w:rPr>
        <w:fldChar w:fldCharType="begin"/>
      </w:r>
      <w:r w:rsidR="00B53A88" w:rsidRPr="00C62A1D">
        <w:rPr>
          <w:rFonts w:ascii="Times New Roman" w:hAnsi="Times New Roman" w:cs="Times New Roman"/>
        </w:rPr>
        <w:instrText xml:space="preserve"> REF _Ref447022393 \h </w:instrText>
      </w:r>
      <w:r w:rsidR="00D2657F">
        <w:rPr>
          <w:rFonts w:ascii="Times New Roman" w:hAnsi="Times New Roman" w:cs="Times New Roman"/>
        </w:rPr>
        <w:instrText xml:space="preserve"> \* MERGEFORMAT </w:instrText>
      </w:r>
      <w:r w:rsidR="00B53A88" w:rsidRPr="00D2657F">
        <w:rPr>
          <w:rFonts w:ascii="Times New Roman" w:hAnsi="Times New Roman" w:cs="Times New Roman"/>
        </w:rPr>
      </w:r>
      <w:r w:rsidR="00B53A88" w:rsidRPr="00D2657F">
        <w:rPr>
          <w:rFonts w:ascii="Times New Roman" w:hAnsi="Times New Roman" w:cs="Times New Roman"/>
        </w:rPr>
        <w:fldChar w:fldCharType="separate"/>
      </w:r>
      <w:r w:rsidR="00B53A88" w:rsidRPr="00C62A1D">
        <w:rPr>
          <w:rFonts w:ascii="Times New Roman" w:hAnsi="Times New Roman" w:cs="Times New Roman"/>
        </w:rPr>
        <w:t xml:space="preserve">Table </w:t>
      </w:r>
      <w:r w:rsidR="00B53A88" w:rsidRPr="00C62A1D">
        <w:rPr>
          <w:rFonts w:ascii="Times New Roman" w:hAnsi="Times New Roman" w:cs="Times New Roman"/>
          <w:noProof/>
        </w:rPr>
        <w:t>1</w:t>
      </w:r>
      <w:r w:rsidR="00B53A88" w:rsidRPr="00D2657F">
        <w:rPr>
          <w:rFonts w:ascii="Times New Roman" w:hAnsi="Times New Roman" w:cs="Times New Roman"/>
        </w:rPr>
        <w:fldChar w:fldCharType="end"/>
      </w:r>
      <w:r w:rsidR="00B53A88" w:rsidRPr="00D2657F">
        <w:rPr>
          <w:rFonts w:ascii="Times New Roman" w:hAnsi="Times New Roman" w:cs="Times New Roman"/>
        </w:rPr>
        <w:t xml:space="preserve"> in Appendix</w:t>
      </w:r>
      <w:r w:rsidR="00B53A88">
        <w:rPr>
          <w:rFonts w:ascii="Times New Roman" w:hAnsi="Times New Roman"/>
        </w:rPr>
        <w:t>.</w:t>
      </w:r>
    </w:p>
    <w:p w14:paraId="73591539" w14:textId="0BE5AC8A" w:rsidR="00175698" w:rsidRDefault="00175698" w:rsidP="00175698">
      <w:pPr>
        <w:jc w:val="both"/>
        <w:rPr>
          <w:rFonts w:ascii="Times New Roman" w:eastAsiaTheme="minorEastAsia" w:hAnsi="Times New Roman"/>
        </w:rPr>
      </w:pPr>
      <w:r w:rsidRPr="00100906">
        <w:rPr>
          <w:rFonts w:ascii="Times New Roman" w:eastAsiaTheme="minorEastAsia" w:hAnsi="Times New Roman"/>
        </w:rPr>
        <w:fldChar w:fldCharType="begin"/>
      </w:r>
      <w:r>
        <w:rPr>
          <w:rFonts w:ascii="Times New Roman" w:eastAsiaTheme="minorEastAsia" w:hAnsi="Times New Roman"/>
        </w:rPr>
        <w:instrText xml:space="preserve"> REF _Ref446605570 \h  \* MERGEFORMAT </w:instrText>
      </w:r>
      <w:r w:rsidRPr="00100906">
        <w:rPr>
          <w:rFonts w:ascii="Times New Roman" w:eastAsiaTheme="minorEastAsia" w:hAnsi="Times New Roman"/>
        </w:rPr>
      </w:r>
      <w:r w:rsidRPr="00100906">
        <w:rPr>
          <w:rFonts w:ascii="Times New Roman" w:eastAsiaTheme="minorEastAsia" w:hAnsi="Times New Roman"/>
        </w:rPr>
        <w:fldChar w:fldCharType="separate"/>
      </w:r>
      <w:r w:rsidRPr="00100906">
        <w:rPr>
          <w:rFonts w:ascii="Times New Roman" w:eastAsiaTheme="minorEastAsia" w:hAnsi="Times New Roman"/>
        </w:rPr>
        <w:t>Figure 2</w:t>
      </w:r>
      <w:r w:rsidRPr="00100906">
        <w:rPr>
          <w:rFonts w:ascii="Times New Roman" w:eastAsiaTheme="minorEastAsia" w:hAnsi="Times New Roman"/>
        </w:rPr>
        <w:fldChar w:fldCharType="end"/>
      </w:r>
      <w:r w:rsidRPr="00100906">
        <w:rPr>
          <w:rFonts w:ascii="Times New Roman" w:eastAsiaTheme="minorEastAsia" w:hAnsi="Times New Roman"/>
        </w:rPr>
        <w:t xml:space="preserve"> shows the resulting BLER f</w:t>
      </w:r>
      <w:r w:rsidR="005F2372">
        <w:rPr>
          <w:rFonts w:ascii="Times New Roman" w:eastAsiaTheme="minorEastAsia" w:hAnsi="Times New Roman"/>
        </w:rPr>
        <w:t>rom</w:t>
      </w:r>
      <w:r w:rsidRPr="00100906">
        <w:rPr>
          <w:rFonts w:ascii="Times New Roman" w:eastAsiaTheme="minorEastAsia" w:hAnsi="Times New Roman"/>
        </w:rPr>
        <w:t xml:space="preserve"> both Turbo codes and LDPC codes with different coding rates. For comparison, we also plot the theoretical bounds from </w:t>
      </w:r>
      <w:r w:rsidR="0057614F">
        <w:rPr>
          <w:rFonts w:ascii="Times New Roman" w:eastAsiaTheme="minorEastAsia" w:hAnsi="Times New Roman"/>
        </w:rPr>
        <w:t xml:space="preserve">Equation </w:t>
      </w:r>
      <w:r w:rsidRPr="00100906">
        <w:rPr>
          <w:rFonts w:ascii="Times New Roman" w:eastAsiaTheme="minorEastAsia" w:hAnsi="Times New Roman"/>
        </w:rPr>
        <w:t xml:space="preserve">(1) in the figure. </w:t>
      </w:r>
      <w:r>
        <w:rPr>
          <w:rFonts w:ascii="Times New Roman" w:eastAsiaTheme="minorEastAsia" w:hAnsi="Times New Roman"/>
        </w:rPr>
        <w:t xml:space="preserve">By comparing the performance of LDPC codes and Turbo codes with the theoretical bounds, we conclude that both LDPC codes and Turbo codes are </w:t>
      </w:r>
      <w:r w:rsidR="00B72BC2">
        <w:rPr>
          <w:rFonts w:ascii="Times New Roman" w:eastAsiaTheme="minorEastAsia" w:hAnsi="Times New Roman"/>
        </w:rPr>
        <w:t xml:space="preserve">not close to </w:t>
      </w:r>
      <w:r>
        <w:rPr>
          <w:rFonts w:ascii="Times New Roman" w:eastAsiaTheme="minorEastAsia" w:hAnsi="Times New Roman"/>
        </w:rPr>
        <w:t xml:space="preserve">the </w:t>
      </w:r>
      <w:r w:rsidR="00BC19E9">
        <w:rPr>
          <w:rFonts w:ascii="Times New Roman" w:eastAsiaTheme="minorEastAsia" w:hAnsi="Times New Roman"/>
        </w:rPr>
        <w:t>theoretical</w:t>
      </w:r>
      <w:r>
        <w:rPr>
          <w:rFonts w:ascii="Times New Roman" w:eastAsiaTheme="minorEastAsia" w:hAnsi="Times New Roman"/>
        </w:rPr>
        <w:t xml:space="preserve"> bounds. </w:t>
      </w:r>
      <w:r w:rsidR="00A453D9">
        <w:rPr>
          <w:rFonts w:ascii="Times New Roman" w:eastAsiaTheme="minorEastAsia" w:hAnsi="Times New Roman"/>
        </w:rPr>
        <w:t xml:space="preserve">Especially at the low coding rate such as ½, </w:t>
      </w:r>
      <w:r w:rsidR="00B7565A">
        <w:rPr>
          <w:rFonts w:ascii="Times New Roman" w:eastAsiaTheme="minorEastAsia" w:hAnsi="Times New Roman"/>
        </w:rPr>
        <w:t>there is a</w:t>
      </w:r>
      <w:r w:rsidR="00A453D9">
        <w:rPr>
          <w:rFonts w:ascii="Times New Roman" w:eastAsiaTheme="minorEastAsia" w:hAnsi="Times New Roman"/>
        </w:rPr>
        <w:t xml:space="preserve"> </w:t>
      </w:r>
      <w:r w:rsidR="00B7565A">
        <w:rPr>
          <w:rFonts w:ascii="Times New Roman" w:eastAsiaTheme="minorEastAsia" w:hAnsi="Times New Roman"/>
        </w:rPr>
        <w:t>significant gap to</w:t>
      </w:r>
      <w:r w:rsidR="00A453D9">
        <w:rPr>
          <w:rFonts w:ascii="Times New Roman" w:eastAsiaTheme="minorEastAsia" w:hAnsi="Times New Roman"/>
        </w:rPr>
        <w:t xml:space="preserve"> the </w:t>
      </w:r>
      <w:r w:rsidR="00BC19E9">
        <w:rPr>
          <w:rFonts w:ascii="Times New Roman" w:eastAsiaTheme="minorEastAsia" w:hAnsi="Times New Roman"/>
        </w:rPr>
        <w:t>theoretical</w:t>
      </w:r>
      <w:r w:rsidR="00A453D9">
        <w:rPr>
          <w:rFonts w:ascii="Times New Roman" w:eastAsiaTheme="minorEastAsia" w:hAnsi="Times New Roman"/>
        </w:rPr>
        <w:t xml:space="preserve"> bounds.</w:t>
      </w:r>
    </w:p>
    <w:p w14:paraId="3B9026D1" w14:textId="0BF45AB7" w:rsidR="00175698" w:rsidRDefault="00175698" w:rsidP="00175698">
      <w:pPr>
        <w:jc w:val="both"/>
        <w:rPr>
          <w:rFonts w:ascii="Times New Roman" w:eastAsiaTheme="minorEastAsia" w:hAnsi="Times New Roman"/>
          <w:i/>
        </w:rPr>
      </w:pPr>
      <w:r w:rsidRPr="002648F2">
        <w:rPr>
          <w:rFonts w:ascii="Times New Roman" w:eastAsiaTheme="minorEastAsia" w:hAnsi="Times New Roman"/>
          <w:b/>
          <w:i/>
        </w:rPr>
        <w:t>Observation 1:</w:t>
      </w:r>
      <w:r w:rsidRPr="002648F2">
        <w:rPr>
          <w:rFonts w:ascii="Times New Roman" w:eastAsiaTheme="minorEastAsia" w:hAnsi="Times New Roman"/>
          <w:i/>
        </w:rPr>
        <w:t xml:space="preserve"> There is a </w:t>
      </w:r>
      <w:r w:rsidR="00597C64">
        <w:rPr>
          <w:rFonts w:ascii="Times New Roman" w:eastAsiaTheme="minorEastAsia" w:hAnsi="Times New Roman"/>
          <w:i/>
        </w:rPr>
        <w:t xml:space="preserve">significant </w:t>
      </w:r>
      <w:r w:rsidR="007255CA">
        <w:rPr>
          <w:rFonts w:ascii="Times New Roman" w:eastAsiaTheme="minorEastAsia" w:hAnsi="Times New Roman"/>
          <w:i/>
        </w:rPr>
        <w:t>gap</w:t>
      </w:r>
      <w:r w:rsidRPr="002648F2">
        <w:rPr>
          <w:rFonts w:ascii="Times New Roman" w:eastAsiaTheme="minorEastAsia" w:hAnsi="Times New Roman"/>
          <w:i/>
        </w:rPr>
        <w:t xml:space="preserve"> between the theoretical bound and the performance of LDPC codes or Turbo codes </w:t>
      </w:r>
      <w:r w:rsidR="00597C64">
        <w:rPr>
          <w:rFonts w:ascii="Times New Roman" w:eastAsiaTheme="minorEastAsia" w:hAnsi="Times New Roman"/>
          <w:i/>
        </w:rPr>
        <w:t>using a</w:t>
      </w:r>
      <w:r w:rsidRPr="002648F2">
        <w:rPr>
          <w:rFonts w:ascii="Times New Roman" w:eastAsiaTheme="minorEastAsia" w:hAnsi="Times New Roman"/>
          <w:i/>
        </w:rPr>
        <w:t xml:space="preserve"> </w:t>
      </w:r>
      <w:r w:rsidR="002648F2" w:rsidRPr="002648F2">
        <w:rPr>
          <w:rFonts w:ascii="Times New Roman" w:eastAsiaTheme="minorEastAsia" w:hAnsi="Times New Roman"/>
          <w:i/>
        </w:rPr>
        <w:t>short</w:t>
      </w:r>
      <w:r w:rsidRPr="002648F2">
        <w:rPr>
          <w:rFonts w:ascii="Times New Roman" w:eastAsiaTheme="minorEastAsia" w:hAnsi="Times New Roman"/>
          <w:i/>
        </w:rPr>
        <w:t xml:space="preserve"> block size.</w:t>
      </w:r>
    </w:p>
    <w:p w14:paraId="242DE430" w14:textId="1E7C5148" w:rsidR="00175698" w:rsidRDefault="00175698" w:rsidP="00175698">
      <w:pPr>
        <w:jc w:val="both"/>
        <w:rPr>
          <w:rFonts w:ascii="Times New Roman" w:eastAsiaTheme="minorEastAsia" w:hAnsi="Times New Roman"/>
        </w:rPr>
      </w:pPr>
      <w:r w:rsidRPr="00100906">
        <w:rPr>
          <w:rFonts w:ascii="Times New Roman" w:eastAsiaTheme="minorEastAsia" w:hAnsi="Times New Roman"/>
        </w:rPr>
        <w:t xml:space="preserve">It is seen from the figure that </w:t>
      </w:r>
      <w:r w:rsidR="00A453D9">
        <w:rPr>
          <w:rFonts w:ascii="Times New Roman" w:eastAsiaTheme="minorEastAsia" w:hAnsi="Times New Roman"/>
        </w:rPr>
        <w:t xml:space="preserve">Turbo codes outperform LDPC codes at low coding rate (e.g. ½), </w:t>
      </w:r>
      <w:r>
        <w:rPr>
          <w:rFonts w:ascii="Times New Roman" w:eastAsiaTheme="minorEastAsia" w:hAnsi="Times New Roman"/>
        </w:rPr>
        <w:t xml:space="preserve">while LDPC codes outperform Turbo codes at higher rates (e.g., 2/3 and ¾). </w:t>
      </w:r>
      <w:r w:rsidR="001A46CA">
        <w:rPr>
          <w:rFonts w:ascii="Times New Roman" w:eastAsiaTheme="minorEastAsia" w:hAnsi="Times New Roman"/>
        </w:rPr>
        <w:t xml:space="preserve">It is observed from the simulation results that </w:t>
      </w:r>
      <w:r>
        <w:rPr>
          <w:rFonts w:ascii="Times New Roman" w:eastAsiaTheme="minorEastAsia" w:hAnsi="Times New Roman"/>
        </w:rPr>
        <w:t xml:space="preserve">the higher the coding rate, the better </w:t>
      </w:r>
      <w:r w:rsidR="003F3660">
        <w:rPr>
          <w:rFonts w:ascii="Times New Roman" w:eastAsiaTheme="minorEastAsia" w:hAnsi="Times New Roman"/>
        </w:rPr>
        <w:t xml:space="preserve">the </w:t>
      </w:r>
      <w:r>
        <w:rPr>
          <w:rFonts w:ascii="Times New Roman" w:eastAsiaTheme="minorEastAsia" w:hAnsi="Times New Roman"/>
        </w:rPr>
        <w:t xml:space="preserve">performance of LDPC codes </w:t>
      </w:r>
      <w:r w:rsidR="003F3660">
        <w:rPr>
          <w:rFonts w:ascii="Times New Roman" w:eastAsiaTheme="minorEastAsia" w:hAnsi="Times New Roman"/>
        </w:rPr>
        <w:t xml:space="preserve">compared to </w:t>
      </w:r>
      <w:r>
        <w:rPr>
          <w:rFonts w:ascii="Times New Roman" w:eastAsiaTheme="minorEastAsia" w:hAnsi="Times New Roman"/>
        </w:rPr>
        <w:t xml:space="preserve">Turbo codes. It may be because LDPC codes are </w:t>
      </w:r>
      <w:r w:rsidR="00A453D9" w:rsidRPr="00E37D00">
        <w:rPr>
          <w:rFonts w:ascii="Times New Roman" w:eastAsiaTheme="minorEastAsia" w:hAnsi="Times New Roman"/>
        </w:rPr>
        <w:t>optimal</w:t>
      </w:r>
      <w:r w:rsidR="00494059">
        <w:rPr>
          <w:rFonts w:ascii="Times New Roman" w:eastAsiaTheme="minorEastAsia" w:hAnsi="Times New Roman"/>
        </w:rPr>
        <w:t>ly</w:t>
      </w:r>
      <w:r w:rsidRPr="00E37D00">
        <w:rPr>
          <w:rFonts w:ascii="Times New Roman" w:eastAsiaTheme="minorEastAsia" w:hAnsi="Times New Roman"/>
        </w:rPr>
        <w:t xml:space="preserve"> designed for each coding rate while Turbo code</w:t>
      </w:r>
      <w:r>
        <w:rPr>
          <w:rFonts w:ascii="Times New Roman" w:eastAsiaTheme="minorEastAsia" w:hAnsi="Times New Roman"/>
        </w:rPr>
        <w:t>s</w:t>
      </w:r>
      <w:r w:rsidRPr="00E37D00">
        <w:rPr>
          <w:rFonts w:ascii="Times New Roman" w:eastAsiaTheme="minorEastAsia" w:hAnsi="Times New Roman"/>
        </w:rPr>
        <w:t xml:space="preserve"> performance becomes worse due to less </w:t>
      </w:r>
      <w:r w:rsidR="00A453D9" w:rsidRPr="00E37D00">
        <w:rPr>
          <w:rFonts w:ascii="Times New Roman" w:eastAsiaTheme="minorEastAsia" w:hAnsi="Times New Roman"/>
        </w:rPr>
        <w:t>robustness</w:t>
      </w:r>
      <w:r w:rsidRPr="00E37D00">
        <w:rPr>
          <w:rFonts w:ascii="Times New Roman" w:eastAsiaTheme="minorEastAsia" w:hAnsi="Times New Roman"/>
        </w:rPr>
        <w:t xml:space="preserve"> </w:t>
      </w:r>
      <w:r w:rsidR="00494059">
        <w:rPr>
          <w:rFonts w:ascii="Times New Roman" w:eastAsiaTheme="minorEastAsia" w:hAnsi="Times New Roman"/>
        </w:rPr>
        <w:t>at</w:t>
      </w:r>
      <w:r w:rsidRPr="00E37D00">
        <w:rPr>
          <w:rFonts w:ascii="Times New Roman" w:eastAsiaTheme="minorEastAsia" w:hAnsi="Times New Roman"/>
        </w:rPr>
        <w:t xml:space="preserve"> higher coding rate</w:t>
      </w:r>
      <w:r w:rsidR="00C40D55">
        <w:rPr>
          <w:rFonts w:ascii="Times New Roman" w:eastAsiaTheme="minorEastAsia" w:hAnsi="Times New Roman"/>
        </w:rPr>
        <w:t>s</w:t>
      </w:r>
      <w:r w:rsidRPr="00E37D00">
        <w:rPr>
          <w:rFonts w:ascii="Times New Roman" w:eastAsiaTheme="minorEastAsia" w:hAnsi="Times New Roman"/>
        </w:rPr>
        <w:t>.</w:t>
      </w:r>
    </w:p>
    <w:p w14:paraId="08F4AFF8" w14:textId="77777777" w:rsidR="005B79F9" w:rsidRPr="00E37D00" w:rsidRDefault="005B79F9" w:rsidP="005B79F9">
      <w:pPr>
        <w:jc w:val="both"/>
        <w:rPr>
          <w:rFonts w:ascii="Times New Roman" w:hAnsi="Times New Roman"/>
          <w:sz w:val="24"/>
          <w:highlight w:val="yellow"/>
        </w:rPr>
      </w:pPr>
      <w:r w:rsidRPr="00E37D00">
        <w:rPr>
          <w:rFonts w:ascii="Times New Roman" w:eastAsiaTheme="minorEastAsia" w:hAnsi="Times New Roman"/>
        </w:rPr>
        <w:fldChar w:fldCharType="begin"/>
      </w:r>
      <w:r w:rsidRPr="00E37D00">
        <w:rPr>
          <w:rFonts w:ascii="Times New Roman" w:eastAsiaTheme="minorEastAsia" w:hAnsi="Times New Roman"/>
        </w:rPr>
        <w:instrText xml:space="preserve"> REF _Ref446605574 \h </w:instrText>
      </w:r>
      <w:r>
        <w:rPr>
          <w:rFonts w:ascii="Times New Roman" w:eastAsiaTheme="minorEastAsia" w:hAnsi="Times New Roman"/>
        </w:rPr>
        <w:instrText xml:space="preserve"> \* MERGEFORMAT </w:instrText>
      </w:r>
      <w:r w:rsidRPr="00E37D00">
        <w:rPr>
          <w:rFonts w:ascii="Times New Roman" w:eastAsiaTheme="minorEastAsia" w:hAnsi="Times New Roman"/>
        </w:rPr>
      </w:r>
      <w:r w:rsidRPr="00E37D00">
        <w:rPr>
          <w:rFonts w:ascii="Times New Roman" w:eastAsiaTheme="minorEastAsia" w:hAnsi="Times New Roman"/>
        </w:rPr>
        <w:fldChar w:fldCharType="separate"/>
      </w:r>
      <w:r w:rsidRPr="00E37D00">
        <w:rPr>
          <w:rFonts w:ascii="Times New Roman" w:eastAsiaTheme="minorEastAsia" w:hAnsi="Times New Roman"/>
        </w:rPr>
        <w:t>Figure 3</w:t>
      </w:r>
      <w:r w:rsidRPr="00E37D00">
        <w:rPr>
          <w:rFonts w:ascii="Times New Roman" w:eastAsiaTheme="minorEastAsia" w:hAnsi="Times New Roman"/>
        </w:rPr>
        <w:fldChar w:fldCharType="end"/>
      </w:r>
      <w:r w:rsidRPr="00E37D00">
        <w:rPr>
          <w:rFonts w:ascii="Times New Roman" w:eastAsiaTheme="minorEastAsia" w:hAnsi="Times New Roman"/>
        </w:rPr>
        <w:t xml:space="preserve"> </w:t>
      </w:r>
      <w:r>
        <w:rPr>
          <w:rFonts w:ascii="Times New Roman" w:eastAsiaTheme="minorEastAsia" w:hAnsi="Times New Roman"/>
        </w:rPr>
        <w:t>shows the resulting B</w:t>
      </w:r>
      <w:r w:rsidRPr="00100906">
        <w:rPr>
          <w:rFonts w:ascii="Times New Roman" w:eastAsiaTheme="minorEastAsia" w:hAnsi="Times New Roman"/>
        </w:rPr>
        <w:t>ER for</w:t>
      </w:r>
      <w:r>
        <w:rPr>
          <w:rFonts w:ascii="Times New Roman" w:eastAsiaTheme="minorEastAsia" w:hAnsi="Times New Roman"/>
        </w:rPr>
        <w:t xml:space="preserve"> </w:t>
      </w:r>
      <w:r w:rsidRPr="00100906">
        <w:rPr>
          <w:rFonts w:ascii="Times New Roman" w:eastAsiaTheme="minorEastAsia" w:hAnsi="Times New Roman"/>
        </w:rPr>
        <w:t>Turbo codes</w:t>
      </w:r>
      <w:r>
        <w:rPr>
          <w:rFonts w:ascii="Times New Roman" w:eastAsiaTheme="minorEastAsia" w:hAnsi="Times New Roman"/>
        </w:rPr>
        <w:t xml:space="preserve"> </w:t>
      </w:r>
      <w:r w:rsidRPr="00100906">
        <w:rPr>
          <w:rFonts w:ascii="Times New Roman" w:eastAsiaTheme="minorEastAsia" w:hAnsi="Times New Roman"/>
        </w:rPr>
        <w:t>and LDPC codes with different coding rates.</w:t>
      </w:r>
      <w:r>
        <w:rPr>
          <w:rFonts w:ascii="Times New Roman" w:eastAsiaTheme="minorEastAsia" w:hAnsi="Times New Roman"/>
        </w:rPr>
        <w:t xml:space="preserve"> Similar conclusion can be obtained from this figure. </w:t>
      </w:r>
    </w:p>
    <w:p w14:paraId="0F97CB20" w14:textId="2246EEC1" w:rsidR="00175698" w:rsidRDefault="00175698" w:rsidP="00175698">
      <w:pPr>
        <w:jc w:val="both"/>
        <w:rPr>
          <w:rFonts w:ascii="Times New Roman" w:eastAsiaTheme="minorEastAsia" w:hAnsi="Times New Roman"/>
          <w:i/>
        </w:rPr>
      </w:pPr>
      <w:r w:rsidRPr="00CC0872">
        <w:rPr>
          <w:rFonts w:ascii="Times New Roman" w:eastAsiaTheme="minorEastAsia" w:hAnsi="Times New Roman"/>
          <w:b/>
          <w:i/>
        </w:rPr>
        <w:t>Observation 2:</w:t>
      </w:r>
      <w:r w:rsidRPr="00E37D00">
        <w:rPr>
          <w:rFonts w:ascii="Times New Roman" w:eastAsiaTheme="minorEastAsia" w:hAnsi="Times New Roman"/>
          <w:i/>
        </w:rPr>
        <w:t xml:space="preserve"> </w:t>
      </w:r>
      <w:r w:rsidR="007F03C5">
        <w:rPr>
          <w:rFonts w:ascii="Times New Roman" w:eastAsiaTheme="minorEastAsia" w:hAnsi="Times New Roman"/>
          <w:i/>
        </w:rPr>
        <w:t xml:space="preserve">For </w:t>
      </w:r>
      <w:r w:rsidR="00F44A82">
        <w:rPr>
          <w:rFonts w:ascii="Times New Roman" w:eastAsiaTheme="minorEastAsia" w:hAnsi="Times New Roman"/>
          <w:i/>
        </w:rPr>
        <w:t xml:space="preserve">the </w:t>
      </w:r>
      <w:r w:rsidR="007F03C5">
        <w:rPr>
          <w:rFonts w:ascii="Times New Roman" w:eastAsiaTheme="minorEastAsia" w:hAnsi="Times New Roman"/>
          <w:i/>
        </w:rPr>
        <w:t>short block size</w:t>
      </w:r>
      <w:r w:rsidR="008E79E7">
        <w:rPr>
          <w:rFonts w:ascii="Times New Roman" w:eastAsiaTheme="minorEastAsia" w:hAnsi="Times New Roman"/>
          <w:i/>
        </w:rPr>
        <w:t xml:space="preserve"> channel codes considered in this contribution</w:t>
      </w:r>
      <w:r w:rsidR="007F03C5">
        <w:rPr>
          <w:rFonts w:ascii="Times New Roman" w:eastAsiaTheme="minorEastAsia" w:hAnsi="Times New Roman"/>
          <w:i/>
        </w:rPr>
        <w:t>, Turbo codes outperform LDPC codes at</w:t>
      </w:r>
      <w:r w:rsidR="00015082">
        <w:rPr>
          <w:rFonts w:ascii="Times New Roman" w:eastAsiaTheme="minorEastAsia" w:hAnsi="Times New Roman"/>
          <w:i/>
        </w:rPr>
        <w:t xml:space="preserve"> a</w:t>
      </w:r>
      <w:r w:rsidR="007F03C5">
        <w:rPr>
          <w:rFonts w:ascii="Times New Roman" w:eastAsiaTheme="minorEastAsia" w:hAnsi="Times New Roman"/>
          <w:i/>
        </w:rPr>
        <w:t xml:space="preserve"> low coding rate but </w:t>
      </w:r>
      <w:r w:rsidRPr="00E37D00">
        <w:rPr>
          <w:rFonts w:ascii="Times New Roman" w:eastAsiaTheme="minorEastAsia" w:hAnsi="Times New Roman"/>
          <w:i/>
        </w:rPr>
        <w:t>LDPC</w:t>
      </w:r>
      <w:r>
        <w:rPr>
          <w:rFonts w:ascii="Times New Roman" w:eastAsiaTheme="minorEastAsia" w:hAnsi="Times New Roman"/>
          <w:i/>
        </w:rPr>
        <w:t xml:space="preserve"> codes</w:t>
      </w:r>
      <w:r w:rsidRPr="00E37D00">
        <w:rPr>
          <w:rFonts w:ascii="Times New Roman" w:eastAsiaTheme="minorEastAsia" w:hAnsi="Times New Roman"/>
          <w:i/>
        </w:rPr>
        <w:t xml:space="preserve"> </w:t>
      </w:r>
      <w:r>
        <w:rPr>
          <w:rFonts w:ascii="Times New Roman" w:eastAsiaTheme="minorEastAsia" w:hAnsi="Times New Roman"/>
          <w:i/>
        </w:rPr>
        <w:t>out</w:t>
      </w:r>
      <w:r w:rsidRPr="00E37D00">
        <w:rPr>
          <w:rFonts w:ascii="Times New Roman" w:eastAsiaTheme="minorEastAsia" w:hAnsi="Times New Roman"/>
          <w:i/>
        </w:rPr>
        <w:t>perform Turbo code</w:t>
      </w:r>
      <w:r>
        <w:rPr>
          <w:rFonts w:ascii="Times New Roman" w:eastAsiaTheme="minorEastAsia" w:hAnsi="Times New Roman"/>
          <w:i/>
        </w:rPr>
        <w:t>s</w:t>
      </w:r>
      <w:r w:rsidRPr="00E37D00">
        <w:rPr>
          <w:rFonts w:ascii="Times New Roman" w:eastAsiaTheme="minorEastAsia" w:hAnsi="Times New Roman"/>
          <w:i/>
        </w:rPr>
        <w:t xml:space="preserve"> </w:t>
      </w:r>
      <w:r>
        <w:rPr>
          <w:rFonts w:ascii="Times New Roman" w:eastAsiaTheme="minorEastAsia" w:hAnsi="Times New Roman"/>
          <w:i/>
        </w:rPr>
        <w:t>at</w:t>
      </w:r>
      <w:r w:rsidRPr="00E37D00">
        <w:rPr>
          <w:rFonts w:ascii="Times New Roman" w:eastAsiaTheme="minorEastAsia" w:hAnsi="Times New Roman"/>
          <w:i/>
        </w:rPr>
        <w:t xml:space="preserve"> high coding rate</w:t>
      </w:r>
      <w:r>
        <w:rPr>
          <w:rFonts w:ascii="Times New Roman" w:eastAsiaTheme="minorEastAsia" w:hAnsi="Times New Roman"/>
          <w:i/>
        </w:rPr>
        <w:t>s</w:t>
      </w:r>
      <w:r w:rsidRPr="00E37D00">
        <w:rPr>
          <w:rFonts w:ascii="Times New Roman" w:eastAsiaTheme="minorEastAsia" w:hAnsi="Times New Roman"/>
          <w:i/>
        </w:rPr>
        <w:t>.</w:t>
      </w:r>
    </w:p>
    <w:p w14:paraId="2EE8C972" w14:textId="2A178B51" w:rsidR="00654CC6" w:rsidRDefault="00654CC6" w:rsidP="006B7B11">
      <w:pPr>
        <w:jc w:val="center"/>
        <w:rPr>
          <w:lang w:val="en-GB" w:eastAsia="x-none"/>
        </w:rPr>
      </w:pPr>
    </w:p>
    <w:p w14:paraId="20EB6846" w14:textId="17BD86D8" w:rsidR="007A4481" w:rsidRDefault="007A4481" w:rsidP="006B7B11">
      <w:pPr>
        <w:jc w:val="center"/>
        <w:rPr>
          <w:lang w:val="en-GB" w:eastAsia="x-none"/>
        </w:rPr>
      </w:pPr>
      <w:r>
        <w:rPr>
          <w:noProof/>
        </w:rPr>
        <w:drawing>
          <wp:inline distT="0" distB="0" distL="0" distR="0" wp14:anchorId="04074315" wp14:editId="4658A4A1">
            <wp:extent cx="3930373" cy="30504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7533" cy="3055996"/>
                    </a:xfrm>
                    <a:prstGeom prst="rect">
                      <a:avLst/>
                    </a:prstGeom>
                    <a:noFill/>
                    <a:ln>
                      <a:noFill/>
                    </a:ln>
                  </pic:spPr>
                </pic:pic>
              </a:graphicData>
            </a:graphic>
          </wp:inline>
        </w:drawing>
      </w:r>
    </w:p>
    <w:p w14:paraId="3384DA67" w14:textId="77777777" w:rsidR="006B7B11" w:rsidRDefault="00546A90" w:rsidP="00546A90">
      <w:pPr>
        <w:pStyle w:val="Caption"/>
        <w:tabs>
          <w:tab w:val="center" w:pos="4819"/>
          <w:tab w:val="left" w:pos="7490"/>
        </w:tabs>
      </w:pPr>
      <w:r>
        <w:tab/>
      </w:r>
      <w:r w:rsidR="006B7B11">
        <w:t xml:space="preserve">Figure </w:t>
      </w:r>
      <w:r w:rsidR="006B7B11">
        <w:fldChar w:fldCharType="begin"/>
      </w:r>
      <w:r w:rsidR="006B7B11">
        <w:instrText xml:space="preserve"> SEQ Figure \* ARABIC </w:instrText>
      </w:r>
      <w:r w:rsidR="006B7B11">
        <w:fldChar w:fldCharType="separate"/>
      </w:r>
      <w:r w:rsidR="001651E6">
        <w:rPr>
          <w:noProof/>
        </w:rPr>
        <w:t>2</w:t>
      </w:r>
      <w:r w:rsidR="006B7B11">
        <w:fldChar w:fldCharType="end"/>
      </w:r>
      <w:r w:rsidR="006B7B11">
        <w:t xml:space="preserve"> BLER vs. SNR for different coding rate</w:t>
      </w:r>
      <w:r>
        <w:tab/>
      </w:r>
    </w:p>
    <w:p w14:paraId="2253B2EB" w14:textId="512C456F" w:rsidR="00C06C38" w:rsidRDefault="00C06C38" w:rsidP="0038293A">
      <w:pPr>
        <w:jc w:val="center"/>
        <w:rPr>
          <w:lang w:val="en-GB" w:eastAsia="x-none"/>
        </w:rPr>
      </w:pPr>
    </w:p>
    <w:p w14:paraId="24F0C00D" w14:textId="4B47358C" w:rsidR="007A4481" w:rsidRDefault="007A4481" w:rsidP="0038293A">
      <w:pPr>
        <w:jc w:val="center"/>
        <w:rPr>
          <w:lang w:val="en-GB" w:eastAsia="x-none"/>
        </w:rPr>
      </w:pPr>
      <w:r>
        <w:rPr>
          <w:noProof/>
        </w:rPr>
        <w:lastRenderedPageBreak/>
        <w:drawing>
          <wp:inline distT="0" distB="0" distL="0" distR="0" wp14:anchorId="6548E25F" wp14:editId="50E45B21">
            <wp:extent cx="4130675" cy="3138221"/>
            <wp:effectExtent l="0" t="0" r="317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7808" cy="3143640"/>
                    </a:xfrm>
                    <a:prstGeom prst="rect">
                      <a:avLst/>
                    </a:prstGeom>
                    <a:noFill/>
                    <a:ln>
                      <a:noFill/>
                    </a:ln>
                  </pic:spPr>
                </pic:pic>
              </a:graphicData>
            </a:graphic>
          </wp:inline>
        </w:drawing>
      </w:r>
    </w:p>
    <w:p w14:paraId="0003A077" w14:textId="77777777" w:rsidR="006B7B11" w:rsidRDefault="006B7B11" w:rsidP="006B7B11">
      <w:pPr>
        <w:pStyle w:val="Caption"/>
        <w:jc w:val="center"/>
      </w:pPr>
      <w:r>
        <w:t xml:space="preserve">Figure </w:t>
      </w:r>
      <w:r>
        <w:fldChar w:fldCharType="begin"/>
      </w:r>
      <w:r>
        <w:instrText xml:space="preserve"> SEQ Figure \* ARABIC </w:instrText>
      </w:r>
      <w:r>
        <w:fldChar w:fldCharType="separate"/>
      </w:r>
      <w:r w:rsidR="001651E6">
        <w:rPr>
          <w:noProof/>
        </w:rPr>
        <w:t>3</w:t>
      </w:r>
      <w:r>
        <w:fldChar w:fldCharType="end"/>
      </w:r>
      <w:r>
        <w:t xml:space="preserve"> BER vs SNR for different coding rate</w:t>
      </w:r>
    </w:p>
    <w:p w14:paraId="42B0A541" w14:textId="1642336A" w:rsidR="005B79F9" w:rsidRPr="004611FF" w:rsidRDefault="005B79F9" w:rsidP="005B79F9">
      <w:pPr>
        <w:spacing w:after="0" w:line="240" w:lineRule="auto"/>
        <w:jc w:val="both"/>
        <w:rPr>
          <w:rFonts w:ascii="Calibri" w:hAnsi="Calibri"/>
        </w:rPr>
      </w:pPr>
      <w:r>
        <w:rPr>
          <w:rFonts w:ascii="Times New Roman" w:eastAsiaTheme="minorEastAsia" w:hAnsi="Times New Roman"/>
        </w:rPr>
        <w:t xml:space="preserve">It should be mentioned </w:t>
      </w:r>
      <w:r w:rsidR="001910AF">
        <w:rPr>
          <w:rFonts w:ascii="Times New Roman" w:eastAsiaTheme="minorEastAsia" w:hAnsi="Times New Roman"/>
        </w:rPr>
        <w:t xml:space="preserve">that </w:t>
      </w:r>
      <w:r>
        <w:rPr>
          <w:rFonts w:ascii="Times New Roman" w:eastAsiaTheme="minorEastAsia" w:hAnsi="Times New Roman"/>
        </w:rPr>
        <w:t xml:space="preserve">even though </w:t>
      </w:r>
      <w:r w:rsidR="001910AF">
        <w:rPr>
          <w:rFonts w:ascii="Times New Roman" w:eastAsiaTheme="minorEastAsia" w:hAnsi="Times New Roman"/>
        </w:rPr>
        <w:t xml:space="preserve">the </w:t>
      </w:r>
      <w:r>
        <w:rPr>
          <w:rFonts w:ascii="Times New Roman" w:eastAsiaTheme="minorEastAsia" w:hAnsi="Times New Roman"/>
        </w:rPr>
        <w:t xml:space="preserve">LDPC codes we considered outperform Turbo codes at a high coding rate, they are still </w:t>
      </w:r>
      <w:r w:rsidR="001910AF">
        <w:rPr>
          <w:rFonts w:ascii="Times New Roman" w:eastAsiaTheme="minorEastAsia" w:hAnsi="Times New Roman"/>
        </w:rPr>
        <w:t xml:space="preserve">both </w:t>
      </w:r>
      <w:r>
        <w:rPr>
          <w:rFonts w:ascii="Times New Roman" w:eastAsiaTheme="minorEastAsia" w:hAnsi="Times New Roman"/>
        </w:rPr>
        <w:t xml:space="preserve">significantly less than the theoretical bound. Hence, they may not be suitable for the new radio interface system. Furthermore, unlike Turbo codes’ easy repetition operations allowing flexible block sizes, LDPC codes </w:t>
      </w:r>
      <w:r w:rsidR="00DC1EE1">
        <w:rPr>
          <w:rFonts w:ascii="Times New Roman" w:eastAsiaTheme="minorEastAsia" w:hAnsi="Times New Roman"/>
        </w:rPr>
        <w:t>lack</w:t>
      </w:r>
      <w:r>
        <w:rPr>
          <w:rFonts w:ascii="Times New Roman" w:eastAsiaTheme="minorEastAsia" w:hAnsi="Times New Roman"/>
        </w:rPr>
        <w:t xml:space="preserve"> this flexibility. For URLLC</w:t>
      </w:r>
      <w:r w:rsidR="00494059" w:rsidRPr="00494059">
        <w:rPr>
          <w:rFonts w:ascii="Times New Roman" w:eastAsiaTheme="minorEastAsia" w:hAnsi="Times New Roman"/>
        </w:rPr>
        <w:t xml:space="preserve"> </w:t>
      </w:r>
      <w:r w:rsidR="00494059">
        <w:rPr>
          <w:rFonts w:ascii="Times New Roman" w:eastAsiaTheme="minorEastAsia" w:hAnsi="Times New Roman"/>
        </w:rPr>
        <w:t xml:space="preserve">which requires BLER </w:t>
      </w:r>
      <w:r w:rsidR="009F0C48">
        <w:rPr>
          <w:rFonts w:ascii="Times New Roman" w:eastAsiaTheme="minorEastAsia" w:hAnsi="Times New Roman"/>
        </w:rPr>
        <w:t xml:space="preserve">of </w:t>
      </w:r>
      <w:r w:rsidR="00494059">
        <w:rPr>
          <w:rFonts w:ascii="Times New Roman" w:eastAsiaTheme="minorEastAsia" w:hAnsi="Times New Roman"/>
        </w:rPr>
        <w:t>at least 10</w:t>
      </w:r>
      <w:r w:rsidR="00494059">
        <w:rPr>
          <w:rFonts w:ascii="Times New Roman" w:eastAsiaTheme="minorEastAsia" w:hAnsi="Times New Roman"/>
          <w:vertAlign w:val="superscript"/>
        </w:rPr>
        <w:t>-5</w:t>
      </w:r>
      <w:r w:rsidR="00494059">
        <w:rPr>
          <w:rFonts w:ascii="Times New Roman" w:eastAsiaTheme="minorEastAsia" w:hAnsi="Times New Roman"/>
        </w:rPr>
        <w:t xml:space="preserve">, </w:t>
      </w:r>
      <w:r>
        <w:rPr>
          <w:rFonts w:ascii="Times New Roman" w:eastAsiaTheme="minorEastAsia" w:hAnsi="Times New Roman"/>
        </w:rPr>
        <w:t>Turbo codes and other codes used in LTE may not be suitable for the new radio interface system either. Therefore, the design of short block size codes should be carefully examined for the new radio interface system.</w:t>
      </w:r>
    </w:p>
    <w:p w14:paraId="40FBB8F7" w14:textId="77777777" w:rsidR="001B635D" w:rsidRDefault="001B635D" w:rsidP="00DC29EA">
      <w:pPr>
        <w:jc w:val="both"/>
        <w:rPr>
          <w:rFonts w:ascii="Times New Roman" w:hAnsi="Times New Roman"/>
          <w:b/>
          <w:i/>
        </w:rPr>
      </w:pPr>
    </w:p>
    <w:p w14:paraId="0D11BD4F" w14:textId="04BB200F" w:rsidR="00DC29EA" w:rsidRDefault="00DC29EA" w:rsidP="00DC29EA">
      <w:pPr>
        <w:jc w:val="both"/>
        <w:rPr>
          <w:rFonts w:ascii="Times New Roman" w:hAnsi="Times New Roman"/>
          <w:i/>
        </w:rPr>
      </w:pPr>
      <w:r w:rsidRPr="00BC79D7">
        <w:rPr>
          <w:rFonts w:ascii="Times New Roman" w:hAnsi="Times New Roman"/>
          <w:b/>
          <w:i/>
        </w:rPr>
        <w:t xml:space="preserve">Proposal </w:t>
      </w:r>
      <w:r>
        <w:rPr>
          <w:rFonts w:ascii="Times New Roman" w:hAnsi="Times New Roman"/>
          <w:b/>
          <w:i/>
        </w:rPr>
        <w:t>2</w:t>
      </w:r>
      <w:r w:rsidRPr="00956795">
        <w:rPr>
          <w:rFonts w:ascii="Times New Roman" w:hAnsi="Times New Roman"/>
          <w:i/>
          <w:lang w:val="en-GB"/>
        </w:rPr>
        <w:t xml:space="preserve">: </w:t>
      </w:r>
      <w:r>
        <w:rPr>
          <w:rFonts w:ascii="Times New Roman" w:hAnsi="Times New Roman"/>
          <w:i/>
        </w:rPr>
        <w:t>S</w:t>
      </w:r>
      <w:r w:rsidRPr="00D57124">
        <w:rPr>
          <w:rFonts w:ascii="Times New Roman" w:hAnsi="Times New Roman"/>
          <w:i/>
        </w:rPr>
        <w:t xml:space="preserve">hort </w:t>
      </w:r>
      <w:r>
        <w:rPr>
          <w:rFonts w:ascii="Times New Roman" w:hAnsi="Times New Roman"/>
          <w:i/>
        </w:rPr>
        <w:t xml:space="preserve">block size </w:t>
      </w:r>
      <w:r w:rsidRPr="00D57124">
        <w:rPr>
          <w:rFonts w:ascii="Times New Roman" w:hAnsi="Times New Roman"/>
          <w:i/>
        </w:rPr>
        <w:t xml:space="preserve">codes </w:t>
      </w:r>
      <w:r>
        <w:rPr>
          <w:rFonts w:ascii="Times New Roman" w:hAnsi="Times New Roman"/>
          <w:i/>
        </w:rPr>
        <w:t xml:space="preserve">should be carefully examined </w:t>
      </w:r>
      <w:r w:rsidR="003F0FCE">
        <w:rPr>
          <w:rFonts w:ascii="Times New Roman" w:hAnsi="Times New Roman"/>
          <w:i/>
        </w:rPr>
        <w:t xml:space="preserve">for mMTC and URLLC </w:t>
      </w:r>
      <w:r w:rsidR="00787C6D">
        <w:rPr>
          <w:rFonts w:ascii="Times New Roman" w:hAnsi="Times New Roman"/>
          <w:i/>
        </w:rPr>
        <w:t xml:space="preserve">for </w:t>
      </w:r>
      <w:r w:rsidR="00494059">
        <w:rPr>
          <w:rFonts w:ascii="Times New Roman" w:hAnsi="Times New Roman"/>
          <w:i/>
        </w:rPr>
        <w:t xml:space="preserve">the </w:t>
      </w:r>
      <w:r w:rsidR="0088001A">
        <w:rPr>
          <w:rFonts w:ascii="Times New Roman" w:hAnsi="Times New Roman"/>
          <w:i/>
        </w:rPr>
        <w:t>new radio interface</w:t>
      </w:r>
      <w:r w:rsidRPr="00D57124">
        <w:rPr>
          <w:rFonts w:ascii="Times New Roman" w:hAnsi="Times New Roman"/>
          <w:i/>
        </w:rPr>
        <w:t>.</w:t>
      </w:r>
    </w:p>
    <w:p w14:paraId="7938E130" w14:textId="77777777" w:rsidR="0070576B" w:rsidRDefault="0070576B" w:rsidP="0070576B">
      <w:pPr>
        <w:pStyle w:val="Heading2"/>
      </w:pPr>
      <w:r w:rsidRPr="009C13BA">
        <w:t>2.</w:t>
      </w:r>
      <w:r>
        <w:t>2</w:t>
      </w:r>
      <w:r w:rsidRPr="009C13BA">
        <w:t xml:space="preserve"> </w:t>
      </w:r>
      <w:r>
        <w:tab/>
        <w:t>Complexity of Short Block Size Coding Schemes</w:t>
      </w:r>
    </w:p>
    <w:p w14:paraId="2184D534" w14:textId="23A9B56D" w:rsidR="00D1298E" w:rsidRDefault="00D1298E" w:rsidP="001E3926">
      <w:pPr>
        <w:jc w:val="both"/>
        <w:rPr>
          <w:rFonts w:ascii="Times New Roman" w:hAnsi="Times New Roman"/>
        </w:rPr>
      </w:pPr>
      <w:r>
        <w:rPr>
          <w:rFonts w:ascii="Times New Roman" w:hAnsi="Times New Roman"/>
        </w:rPr>
        <w:t>The strict low cost requirements for short block size applications such as mMTC impose a new challenge on channel coding design complexity</w:t>
      </w:r>
      <w:r w:rsidR="00C570CD">
        <w:rPr>
          <w:rFonts w:ascii="Times New Roman" w:hAnsi="Times New Roman"/>
        </w:rPr>
        <w:t>. A</w:t>
      </w:r>
      <w:r>
        <w:rPr>
          <w:rFonts w:ascii="Times New Roman" w:hAnsi="Times New Roman"/>
        </w:rPr>
        <w:t xml:space="preserve"> complexity analysis for the existing Turbo and LDPC codes can be found in</w:t>
      </w:r>
      <w:r w:rsidR="00816838">
        <w:rPr>
          <w:rFonts w:ascii="Times New Roman" w:hAnsi="Times New Roman"/>
        </w:rPr>
        <w:t xml:space="preserve"> </w:t>
      </w:r>
      <w:r w:rsidR="001A46CA">
        <w:rPr>
          <w:rFonts w:ascii="Times New Roman" w:hAnsi="Times New Roman"/>
        </w:rPr>
        <w:fldChar w:fldCharType="begin"/>
      </w:r>
      <w:r w:rsidR="001A46CA">
        <w:rPr>
          <w:rFonts w:ascii="Times New Roman" w:hAnsi="Times New Roman"/>
        </w:rPr>
        <w:instrText xml:space="preserve"> REF _Ref447036998 \n \h </w:instrText>
      </w:r>
      <w:r w:rsidR="001E3926">
        <w:rPr>
          <w:rFonts w:ascii="Times New Roman" w:hAnsi="Times New Roman"/>
        </w:rPr>
        <w:instrText xml:space="preserve"> \* MERGEFORMAT </w:instrText>
      </w:r>
      <w:r w:rsidR="001A46CA">
        <w:rPr>
          <w:rFonts w:ascii="Times New Roman" w:hAnsi="Times New Roman"/>
        </w:rPr>
      </w:r>
      <w:r w:rsidR="001A46CA">
        <w:rPr>
          <w:rFonts w:ascii="Times New Roman" w:hAnsi="Times New Roman"/>
        </w:rPr>
        <w:fldChar w:fldCharType="separate"/>
      </w:r>
      <w:r w:rsidR="001A46CA">
        <w:rPr>
          <w:rFonts w:ascii="Times New Roman" w:hAnsi="Times New Roman"/>
        </w:rPr>
        <w:t>[9]</w:t>
      </w:r>
      <w:r w:rsidR="001A46CA">
        <w:rPr>
          <w:rFonts w:ascii="Times New Roman" w:hAnsi="Times New Roman"/>
        </w:rPr>
        <w:fldChar w:fldCharType="end"/>
      </w:r>
      <w:r>
        <w:rPr>
          <w:rFonts w:ascii="Times New Roman" w:hAnsi="Times New Roman"/>
        </w:rPr>
        <w:t xml:space="preserve">. </w:t>
      </w:r>
      <w:r w:rsidR="00787C6D">
        <w:rPr>
          <w:rFonts w:ascii="Times New Roman" w:hAnsi="Times New Roman"/>
        </w:rPr>
        <w:t>It shows that</w:t>
      </w:r>
      <w:r>
        <w:rPr>
          <w:rFonts w:ascii="Times New Roman" w:hAnsi="Times New Roman"/>
        </w:rPr>
        <w:t xml:space="preserve"> </w:t>
      </w:r>
      <w:r w:rsidR="00494059">
        <w:rPr>
          <w:rFonts w:ascii="Times New Roman" w:hAnsi="Times New Roman"/>
        </w:rPr>
        <w:t>c</w:t>
      </w:r>
      <w:r w:rsidRPr="00D1298E">
        <w:rPr>
          <w:rFonts w:ascii="Times New Roman" w:hAnsi="Times New Roman"/>
        </w:rPr>
        <w:t>omplexity should be taken into account for short block size channel cod</w:t>
      </w:r>
      <w:r w:rsidR="00787C6D">
        <w:rPr>
          <w:rFonts w:ascii="Times New Roman" w:hAnsi="Times New Roman"/>
        </w:rPr>
        <w:t>ing</w:t>
      </w:r>
      <w:r w:rsidRPr="00D1298E">
        <w:rPr>
          <w:rFonts w:ascii="Times New Roman" w:hAnsi="Times New Roman"/>
        </w:rPr>
        <w:t xml:space="preserve"> designs for the new radio interface.</w:t>
      </w:r>
    </w:p>
    <w:p w14:paraId="76B83EA9" w14:textId="5ABE0413" w:rsidR="00D1298E" w:rsidRDefault="00D1298E" w:rsidP="00D1298E">
      <w:pPr>
        <w:jc w:val="both"/>
        <w:rPr>
          <w:rFonts w:ascii="Times New Roman" w:hAnsi="Times New Roman"/>
          <w:i/>
        </w:rPr>
      </w:pPr>
      <w:r w:rsidRPr="00A366D1">
        <w:rPr>
          <w:rFonts w:ascii="Times New Roman" w:hAnsi="Times New Roman"/>
          <w:b/>
          <w:i/>
          <w:u w:val="single"/>
        </w:rPr>
        <w:t xml:space="preserve">Proposal </w:t>
      </w:r>
      <w:r>
        <w:rPr>
          <w:rFonts w:ascii="Times New Roman" w:hAnsi="Times New Roman"/>
          <w:b/>
          <w:i/>
          <w:u w:val="single"/>
        </w:rPr>
        <w:t>3</w:t>
      </w:r>
      <w:r w:rsidRPr="00A366D1">
        <w:rPr>
          <w:rFonts w:ascii="Times New Roman" w:hAnsi="Times New Roman"/>
          <w:b/>
          <w:i/>
          <w:lang w:val="en-GB"/>
        </w:rPr>
        <w:t>:</w:t>
      </w:r>
      <w:r>
        <w:rPr>
          <w:rFonts w:ascii="Times New Roman" w:hAnsi="Times New Roman"/>
          <w:i/>
          <w:lang w:val="en-GB"/>
        </w:rPr>
        <w:t xml:space="preserve"> Complexity should be taken into account for s</w:t>
      </w:r>
      <w:r w:rsidRPr="00D57124">
        <w:rPr>
          <w:rFonts w:ascii="Times New Roman" w:hAnsi="Times New Roman"/>
          <w:i/>
        </w:rPr>
        <w:t xml:space="preserve">hort </w:t>
      </w:r>
      <w:r>
        <w:rPr>
          <w:rFonts w:ascii="Times New Roman" w:hAnsi="Times New Roman"/>
          <w:i/>
        </w:rPr>
        <w:t xml:space="preserve">block size channel </w:t>
      </w:r>
      <w:r w:rsidRPr="00D57124">
        <w:rPr>
          <w:rFonts w:ascii="Times New Roman" w:hAnsi="Times New Roman"/>
          <w:i/>
        </w:rPr>
        <w:t>cod</w:t>
      </w:r>
      <w:r w:rsidR="00AE5C97">
        <w:rPr>
          <w:rFonts w:ascii="Times New Roman" w:hAnsi="Times New Roman"/>
          <w:i/>
        </w:rPr>
        <w:t>ing</w:t>
      </w:r>
      <w:r>
        <w:rPr>
          <w:rFonts w:ascii="Times New Roman" w:hAnsi="Times New Roman"/>
          <w:i/>
        </w:rPr>
        <w:t xml:space="preserve"> designs for the new radio interface</w:t>
      </w:r>
      <w:r w:rsidRPr="00D57124">
        <w:rPr>
          <w:rFonts w:ascii="Times New Roman" w:hAnsi="Times New Roman"/>
          <w:i/>
        </w:rPr>
        <w:t>.</w:t>
      </w:r>
    </w:p>
    <w:p w14:paraId="162BD152" w14:textId="77777777" w:rsidR="00F60581" w:rsidRPr="006B5AE2" w:rsidRDefault="006B2DE3" w:rsidP="00B00F50">
      <w:pPr>
        <w:pStyle w:val="Heading1"/>
        <w:pBdr>
          <w:top w:val="single" w:sz="12" w:space="1" w:color="auto"/>
        </w:pBdr>
        <w:spacing w:line="276" w:lineRule="auto"/>
        <w:rPr>
          <w:lang w:val="en-US"/>
        </w:rPr>
      </w:pPr>
      <w:r>
        <w:rPr>
          <w:lang w:val="en-US"/>
        </w:rPr>
        <w:t>3</w:t>
      </w:r>
      <w:r w:rsidR="00F60581" w:rsidRPr="006B5AE2">
        <w:rPr>
          <w:lang w:val="en-US"/>
        </w:rPr>
        <w:tab/>
      </w:r>
      <w:r w:rsidR="00B00F50">
        <w:rPr>
          <w:lang w:val="en-US"/>
        </w:rPr>
        <w:t>Conclusion</w:t>
      </w:r>
    </w:p>
    <w:p w14:paraId="2A09E1F3" w14:textId="7BC3B5A9" w:rsidR="00155C30" w:rsidRDefault="002B0536" w:rsidP="002B0536">
      <w:pPr>
        <w:jc w:val="both"/>
        <w:rPr>
          <w:rFonts w:ascii="Times New Roman" w:hAnsi="Times New Roman"/>
        </w:rPr>
      </w:pPr>
      <w:r w:rsidRPr="002B0536">
        <w:rPr>
          <w:rFonts w:ascii="Times New Roman" w:hAnsi="Times New Roman"/>
        </w:rPr>
        <w:t xml:space="preserve">In </w:t>
      </w:r>
      <w:r w:rsidR="003463A6">
        <w:rPr>
          <w:rFonts w:ascii="Times New Roman" w:hAnsi="Times New Roman"/>
        </w:rPr>
        <w:t xml:space="preserve">this contribution, we </w:t>
      </w:r>
      <w:r w:rsidR="003822CC">
        <w:rPr>
          <w:rFonts w:ascii="Times New Roman" w:hAnsi="Times New Roman"/>
        </w:rPr>
        <w:t xml:space="preserve">discussed </w:t>
      </w:r>
      <w:r w:rsidR="00AD1883">
        <w:rPr>
          <w:rFonts w:ascii="Times New Roman" w:hAnsi="Times New Roman"/>
        </w:rPr>
        <w:t xml:space="preserve">short block size coding schemes for </w:t>
      </w:r>
      <w:r w:rsidR="00D43CE5">
        <w:rPr>
          <w:rFonts w:ascii="Times New Roman" w:hAnsi="Times New Roman"/>
        </w:rPr>
        <w:t>m</w:t>
      </w:r>
      <w:r w:rsidR="00AD1883">
        <w:rPr>
          <w:rFonts w:ascii="Times New Roman" w:hAnsi="Times New Roman"/>
        </w:rPr>
        <w:t xml:space="preserve">MTC and URLLC usage </w:t>
      </w:r>
      <w:r w:rsidR="00B922EC">
        <w:rPr>
          <w:rFonts w:ascii="Times New Roman" w:hAnsi="Times New Roman"/>
        </w:rPr>
        <w:t xml:space="preserve">cases </w:t>
      </w:r>
      <w:r w:rsidR="00AD1883" w:rsidRPr="006A7A3C">
        <w:rPr>
          <w:rFonts w:ascii="Times New Roman" w:hAnsi="Times New Roman" w:cs="Times New Roman"/>
          <w:lang w:val="en-GB"/>
        </w:rPr>
        <w:t>defined in TR38.913</w:t>
      </w:r>
      <w:r w:rsidR="00AD1883">
        <w:rPr>
          <w:rFonts w:ascii="Times New Roman" w:hAnsi="Times New Roman"/>
        </w:rPr>
        <w:t xml:space="preserve">, </w:t>
      </w:r>
      <w:r w:rsidR="00C90F56">
        <w:rPr>
          <w:rFonts w:ascii="Times New Roman" w:hAnsi="Times New Roman"/>
        </w:rPr>
        <w:t xml:space="preserve">and </w:t>
      </w:r>
      <w:r w:rsidR="00AD1883">
        <w:rPr>
          <w:rFonts w:ascii="Times New Roman" w:hAnsi="Times New Roman"/>
        </w:rPr>
        <w:t>compared their performance and complexity</w:t>
      </w:r>
      <w:r w:rsidR="003822CC">
        <w:rPr>
          <w:rFonts w:ascii="Times New Roman" w:hAnsi="Times New Roman" w:cs="Times New Roman"/>
          <w:lang w:val="en-GB"/>
        </w:rPr>
        <w:t>. We propose the following:</w:t>
      </w:r>
      <w:r w:rsidR="003822CC">
        <w:rPr>
          <w:rFonts w:ascii="Times New Roman" w:hAnsi="Times New Roman"/>
        </w:rPr>
        <w:t xml:space="preserve"> </w:t>
      </w:r>
      <w:r w:rsidRPr="002B0536">
        <w:rPr>
          <w:rFonts w:ascii="Times New Roman" w:hAnsi="Times New Roman"/>
        </w:rPr>
        <w:t xml:space="preserve"> </w:t>
      </w:r>
    </w:p>
    <w:p w14:paraId="582DF2BB" w14:textId="6DF209C8" w:rsidR="003463A6" w:rsidRDefault="00155C30" w:rsidP="00FF0D12">
      <w:pPr>
        <w:jc w:val="both"/>
        <w:rPr>
          <w:rFonts w:ascii="Times New Roman" w:hAnsi="Times New Roman"/>
          <w:i/>
        </w:rPr>
      </w:pPr>
      <w:r w:rsidRPr="00A366D1">
        <w:rPr>
          <w:rFonts w:ascii="Times New Roman" w:hAnsi="Times New Roman"/>
          <w:b/>
          <w:i/>
          <w:u w:val="single"/>
        </w:rPr>
        <w:t>Proposal 1</w:t>
      </w:r>
      <w:r w:rsidRPr="00A366D1">
        <w:rPr>
          <w:rFonts w:ascii="Times New Roman" w:hAnsi="Times New Roman"/>
          <w:b/>
          <w:i/>
          <w:lang w:val="en-GB"/>
        </w:rPr>
        <w:t>:</w:t>
      </w:r>
      <w:r>
        <w:rPr>
          <w:rFonts w:ascii="Times New Roman" w:hAnsi="Times New Roman"/>
          <w:i/>
          <w:lang w:val="en-GB"/>
        </w:rPr>
        <w:t xml:space="preserve"> </w:t>
      </w:r>
      <w:r w:rsidR="00607CED">
        <w:rPr>
          <w:rFonts w:ascii="Times New Roman" w:hAnsi="Times New Roman"/>
          <w:i/>
          <w:lang w:val="en-GB"/>
        </w:rPr>
        <w:t xml:space="preserve">The criteria to be used in designing short block size channel codes should follow the block-size dependent theoretical bound, rather than </w:t>
      </w:r>
      <w:r w:rsidR="00BB0133">
        <w:rPr>
          <w:rFonts w:ascii="Times New Roman" w:hAnsi="Times New Roman"/>
          <w:i/>
          <w:lang w:val="en-GB"/>
        </w:rPr>
        <w:t xml:space="preserve">Shannon </w:t>
      </w:r>
      <w:r w:rsidR="00607CED">
        <w:rPr>
          <w:rFonts w:ascii="Times New Roman" w:hAnsi="Times New Roman"/>
          <w:i/>
          <w:lang w:val="en-GB"/>
        </w:rPr>
        <w:t xml:space="preserve">channel capacity. </w:t>
      </w:r>
    </w:p>
    <w:p w14:paraId="75C5C666" w14:textId="4945AEFF" w:rsidR="008D4BE3" w:rsidRDefault="008D4BE3" w:rsidP="00FF0D12">
      <w:pPr>
        <w:jc w:val="both"/>
        <w:rPr>
          <w:rFonts w:ascii="Times New Roman" w:hAnsi="Times New Roman"/>
          <w:i/>
        </w:rPr>
      </w:pPr>
      <w:r w:rsidRPr="00A366D1">
        <w:rPr>
          <w:rFonts w:ascii="Times New Roman" w:hAnsi="Times New Roman"/>
          <w:b/>
          <w:i/>
          <w:u w:val="single"/>
        </w:rPr>
        <w:t xml:space="preserve">Proposal </w:t>
      </w:r>
      <w:r>
        <w:rPr>
          <w:rFonts w:ascii="Times New Roman" w:hAnsi="Times New Roman"/>
          <w:b/>
          <w:i/>
          <w:u w:val="single"/>
        </w:rPr>
        <w:t>2</w:t>
      </w:r>
      <w:r w:rsidRPr="00A366D1">
        <w:rPr>
          <w:rFonts w:ascii="Times New Roman" w:hAnsi="Times New Roman"/>
          <w:b/>
          <w:i/>
          <w:lang w:val="en-GB"/>
        </w:rPr>
        <w:t>:</w:t>
      </w:r>
      <w:r>
        <w:rPr>
          <w:rFonts w:ascii="Times New Roman" w:hAnsi="Times New Roman"/>
          <w:i/>
          <w:lang w:val="en-GB"/>
        </w:rPr>
        <w:t xml:space="preserve"> </w:t>
      </w:r>
      <w:r>
        <w:rPr>
          <w:rFonts w:ascii="Times New Roman" w:hAnsi="Times New Roman"/>
          <w:i/>
        </w:rPr>
        <w:t>S</w:t>
      </w:r>
      <w:r w:rsidRPr="00D57124">
        <w:rPr>
          <w:rFonts w:ascii="Times New Roman" w:hAnsi="Times New Roman"/>
          <w:i/>
        </w:rPr>
        <w:t xml:space="preserve">hort </w:t>
      </w:r>
      <w:r>
        <w:rPr>
          <w:rFonts w:ascii="Times New Roman" w:hAnsi="Times New Roman"/>
          <w:i/>
        </w:rPr>
        <w:t xml:space="preserve">block size </w:t>
      </w:r>
      <w:r w:rsidR="00607CED">
        <w:rPr>
          <w:rFonts w:ascii="Times New Roman" w:hAnsi="Times New Roman"/>
          <w:i/>
        </w:rPr>
        <w:t xml:space="preserve">channel </w:t>
      </w:r>
      <w:r w:rsidRPr="00D57124">
        <w:rPr>
          <w:rFonts w:ascii="Times New Roman" w:hAnsi="Times New Roman"/>
          <w:i/>
        </w:rPr>
        <w:t xml:space="preserve">codes </w:t>
      </w:r>
      <w:r>
        <w:rPr>
          <w:rFonts w:ascii="Times New Roman" w:hAnsi="Times New Roman"/>
          <w:i/>
        </w:rPr>
        <w:t>should be carefully examined for</w:t>
      </w:r>
      <w:r w:rsidR="00D43CE5">
        <w:rPr>
          <w:rFonts w:ascii="Times New Roman" w:hAnsi="Times New Roman"/>
          <w:i/>
        </w:rPr>
        <w:t xml:space="preserve"> mMTC and URLLC </w:t>
      </w:r>
      <w:r w:rsidR="00BB0133">
        <w:rPr>
          <w:rFonts w:ascii="Times New Roman" w:hAnsi="Times New Roman"/>
          <w:i/>
        </w:rPr>
        <w:t xml:space="preserve">for </w:t>
      </w:r>
      <w:r w:rsidR="00C90F56">
        <w:rPr>
          <w:rFonts w:ascii="Times New Roman" w:hAnsi="Times New Roman"/>
          <w:i/>
        </w:rPr>
        <w:t xml:space="preserve">the </w:t>
      </w:r>
      <w:r w:rsidR="00607CED">
        <w:rPr>
          <w:rFonts w:ascii="Times New Roman" w:hAnsi="Times New Roman"/>
          <w:i/>
        </w:rPr>
        <w:t>n</w:t>
      </w:r>
      <w:r w:rsidR="00D43CE5">
        <w:rPr>
          <w:rFonts w:ascii="Times New Roman" w:hAnsi="Times New Roman"/>
          <w:i/>
        </w:rPr>
        <w:t>ew radio interface</w:t>
      </w:r>
      <w:r w:rsidRPr="00D57124">
        <w:rPr>
          <w:rFonts w:ascii="Times New Roman" w:hAnsi="Times New Roman"/>
          <w:i/>
        </w:rPr>
        <w:t>.</w:t>
      </w:r>
    </w:p>
    <w:p w14:paraId="5F4E2B51" w14:textId="45C87A7D" w:rsidR="00912D95" w:rsidRDefault="00912D95" w:rsidP="00912D95">
      <w:pPr>
        <w:jc w:val="both"/>
        <w:rPr>
          <w:rFonts w:ascii="Times New Roman" w:hAnsi="Times New Roman"/>
          <w:i/>
        </w:rPr>
      </w:pPr>
      <w:r w:rsidRPr="00A366D1">
        <w:rPr>
          <w:rFonts w:ascii="Times New Roman" w:hAnsi="Times New Roman"/>
          <w:b/>
          <w:i/>
          <w:u w:val="single"/>
        </w:rPr>
        <w:t xml:space="preserve">Proposal </w:t>
      </w:r>
      <w:r>
        <w:rPr>
          <w:rFonts w:ascii="Times New Roman" w:hAnsi="Times New Roman"/>
          <w:b/>
          <w:i/>
          <w:u w:val="single"/>
        </w:rPr>
        <w:t>3</w:t>
      </w:r>
      <w:r w:rsidRPr="00A366D1">
        <w:rPr>
          <w:rFonts w:ascii="Times New Roman" w:hAnsi="Times New Roman"/>
          <w:b/>
          <w:i/>
          <w:lang w:val="en-GB"/>
        </w:rPr>
        <w:t>:</w:t>
      </w:r>
      <w:r>
        <w:rPr>
          <w:rFonts w:ascii="Times New Roman" w:hAnsi="Times New Roman"/>
          <w:i/>
          <w:lang w:val="en-GB"/>
        </w:rPr>
        <w:t xml:space="preserve"> Complexity should be take</w:t>
      </w:r>
      <w:r w:rsidR="00607CED">
        <w:rPr>
          <w:rFonts w:ascii="Times New Roman" w:hAnsi="Times New Roman"/>
          <w:i/>
          <w:lang w:val="en-GB"/>
        </w:rPr>
        <w:t>n</w:t>
      </w:r>
      <w:r>
        <w:rPr>
          <w:rFonts w:ascii="Times New Roman" w:hAnsi="Times New Roman"/>
          <w:i/>
          <w:lang w:val="en-GB"/>
        </w:rPr>
        <w:t xml:space="preserve"> into account for s</w:t>
      </w:r>
      <w:r w:rsidRPr="00D57124">
        <w:rPr>
          <w:rFonts w:ascii="Times New Roman" w:hAnsi="Times New Roman"/>
          <w:i/>
        </w:rPr>
        <w:t xml:space="preserve">hort </w:t>
      </w:r>
      <w:r>
        <w:rPr>
          <w:rFonts w:ascii="Times New Roman" w:hAnsi="Times New Roman"/>
          <w:i/>
        </w:rPr>
        <w:t xml:space="preserve">block size </w:t>
      </w:r>
      <w:r w:rsidR="00607CED">
        <w:rPr>
          <w:rFonts w:ascii="Times New Roman" w:hAnsi="Times New Roman"/>
          <w:i/>
        </w:rPr>
        <w:t xml:space="preserve">channel </w:t>
      </w:r>
      <w:r w:rsidR="0036487A" w:rsidRPr="00D57124">
        <w:rPr>
          <w:rFonts w:ascii="Times New Roman" w:hAnsi="Times New Roman"/>
          <w:i/>
        </w:rPr>
        <w:t>cod</w:t>
      </w:r>
      <w:r w:rsidR="0036487A">
        <w:rPr>
          <w:rFonts w:ascii="Times New Roman" w:hAnsi="Times New Roman"/>
          <w:i/>
        </w:rPr>
        <w:t xml:space="preserve">ing </w:t>
      </w:r>
      <w:r>
        <w:rPr>
          <w:rFonts w:ascii="Times New Roman" w:hAnsi="Times New Roman"/>
          <w:i/>
        </w:rPr>
        <w:t>design</w:t>
      </w:r>
      <w:r w:rsidR="00C90F56">
        <w:rPr>
          <w:rFonts w:ascii="Times New Roman" w:hAnsi="Times New Roman"/>
          <w:i/>
        </w:rPr>
        <w:t>s</w:t>
      </w:r>
      <w:r>
        <w:rPr>
          <w:rFonts w:ascii="Times New Roman" w:hAnsi="Times New Roman"/>
          <w:i/>
        </w:rPr>
        <w:t xml:space="preserve"> for</w:t>
      </w:r>
      <w:r w:rsidR="00C90F56">
        <w:rPr>
          <w:rFonts w:ascii="Times New Roman" w:hAnsi="Times New Roman"/>
          <w:i/>
        </w:rPr>
        <w:t xml:space="preserve"> the</w:t>
      </w:r>
      <w:r>
        <w:rPr>
          <w:rFonts w:ascii="Times New Roman" w:hAnsi="Times New Roman"/>
          <w:i/>
        </w:rPr>
        <w:t xml:space="preserve"> </w:t>
      </w:r>
      <w:r w:rsidR="00607CED">
        <w:rPr>
          <w:rFonts w:ascii="Times New Roman" w:hAnsi="Times New Roman"/>
          <w:i/>
        </w:rPr>
        <w:t>new radio interface</w:t>
      </w:r>
      <w:r w:rsidRPr="00D57124">
        <w:rPr>
          <w:rFonts w:ascii="Times New Roman" w:hAnsi="Times New Roman"/>
          <w:i/>
        </w:rPr>
        <w:t>.</w:t>
      </w:r>
    </w:p>
    <w:p w14:paraId="12FF6956" w14:textId="77777777" w:rsidR="00541FC0" w:rsidRPr="006B5AE2" w:rsidRDefault="00541FC0" w:rsidP="00541FC0">
      <w:pPr>
        <w:pStyle w:val="Heading1"/>
        <w:spacing w:line="276" w:lineRule="auto"/>
        <w:rPr>
          <w:lang w:val="en-US"/>
        </w:rPr>
      </w:pPr>
      <w:r w:rsidRPr="006B5AE2">
        <w:rPr>
          <w:lang w:val="en-US"/>
        </w:rPr>
        <w:lastRenderedPageBreak/>
        <w:t>References</w:t>
      </w:r>
    </w:p>
    <w:p w14:paraId="6B78C24F" w14:textId="77777777" w:rsidR="00075B39" w:rsidRPr="00F73D6E" w:rsidRDefault="00F73D6E" w:rsidP="00D43CE5">
      <w:pPr>
        <w:pStyle w:val="ListParagraph"/>
        <w:numPr>
          <w:ilvl w:val="0"/>
          <w:numId w:val="2"/>
        </w:numPr>
        <w:spacing w:before="120"/>
        <w:jc w:val="both"/>
        <w:rPr>
          <w:rFonts w:ascii="Times New Roman" w:hAnsi="Times New Roman"/>
        </w:rPr>
      </w:pPr>
      <w:bookmarkStart w:id="4" w:name="_Ref444525514"/>
      <w:bookmarkStart w:id="5" w:name="_Ref446341336"/>
      <w:bookmarkStart w:id="6" w:name="_Ref442098367"/>
      <w:r w:rsidRPr="00F73D6E">
        <w:rPr>
          <w:rFonts w:ascii="Times New Roman" w:eastAsiaTheme="minorEastAsia" w:hAnsi="Times New Roman"/>
          <w:snapToGrid w:val="0"/>
          <w:lang w:eastAsia="zh-CN"/>
        </w:rPr>
        <w:t>3GPP, RP</w:t>
      </w:r>
      <w:r w:rsidR="00F846A7" w:rsidRPr="00F73D6E">
        <w:rPr>
          <w:rFonts w:ascii="Times New Roman" w:eastAsiaTheme="minorEastAsia" w:hAnsi="Times New Roman"/>
          <w:snapToGrid w:val="0"/>
          <w:lang w:eastAsia="zh-CN"/>
        </w:rPr>
        <w:t>-</w:t>
      </w:r>
      <w:bookmarkEnd w:id="4"/>
      <w:r w:rsidR="006A7A3C" w:rsidRPr="00F73D6E">
        <w:rPr>
          <w:rFonts w:ascii="Times New Roman" w:eastAsiaTheme="minorEastAsia" w:hAnsi="Times New Roman"/>
          <w:snapToGrid w:val="0"/>
          <w:lang w:eastAsia="zh-CN"/>
        </w:rPr>
        <w:t xml:space="preserve">160671, </w:t>
      </w:r>
      <w:r w:rsidRPr="00F73D6E">
        <w:rPr>
          <w:rFonts w:ascii="Times New Roman" w:eastAsiaTheme="minorEastAsia" w:hAnsi="Times New Roman"/>
          <w:snapToGrid w:val="0"/>
          <w:lang w:eastAsia="zh-CN"/>
        </w:rPr>
        <w:t>“</w:t>
      </w:r>
      <w:r w:rsidR="006A7A3C" w:rsidRPr="00F73D6E">
        <w:rPr>
          <w:rFonts w:ascii="Times New Roman" w:eastAsiaTheme="minorEastAsia" w:hAnsi="Times New Roman"/>
          <w:snapToGrid w:val="0"/>
          <w:lang w:eastAsia="zh-CN"/>
        </w:rPr>
        <w:t>Study on New Radio Access Technology</w:t>
      </w:r>
      <w:r w:rsidRPr="00F73D6E">
        <w:rPr>
          <w:rFonts w:ascii="Times New Roman" w:eastAsiaTheme="minorEastAsia" w:hAnsi="Times New Roman"/>
          <w:snapToGrid w:val="0"/>
          <w:lang w:eastAsia="zh-CN"/>
        </w:rPr>
        <w:t>,” Mar. 2016.</w:t>
      </w:r>
      <w:bookmarkEnd w:id="5"/>
      <w:r w:rsidR="006A7A3C" w:rsidRPr="00F73D6E">
        <w:rPr>
          <w:rFonts w:ascii="Times New Roman" w:eastAsiaTheme="minorEastAsia" w:hAnsi="Times New Roman"/>
          <w:snapToGrid w:val="0"/>
          <w:lang w:eastAsia="zh-CN"/>
        </w:rPr>
        <w:t xml:space="preserve"> </w:t>
      </w:r>
      <w:r w:rsidR="00F846A7" w:rsidRPr="00F73D6E">
        <w:rPr>
          <w:rFonts w:ascii="Times New Roman" w:eastAsiaTheme="minorEastAsia" w:hAnsi="Times New Roman"/>
          <w:snapToGrid w:val="0"/>
          <w:lang w:eastAsia="zh-CN"/>
        </w:rPr>
        <w:t xml:space="preserve"> </w:t>
      </w:r>
    </w:p>
    <w:p w14:paraId="70C56FBE" w14:textId="77777777" w:rsidR="00D20169" w:rsidRPr="00D20169" w:rsidRDefault="00D20169" w:rsidP="007239A9">
      <w:pPr>
        <w:pStyle w:val="ListParagraph"/>
        <w:numPr>
          <w:ilvl w:val="0"/>
          <w:numId w:val="2"/>
        </w:numPr>
        <w:spacing w:after="120"/>
        <w:rPr>
          <w:rFonts w:ascii="Times New Roman" w:eastAsia="Malgun Gothic" w:hAnsi="Times New Roman"/>
        </w:rPr>
      </w:pPr>
      <w:bookmarkStart w:id="7" w:name="_Ref446626857"/>
      <w:bookmarkEnd w:id="6"/>
      <w:r w:rsidRPr="00D20169">
        <w:rPr>
          <w:rFonts w:ascii="Times New Roman" w:eastAsia="Malgun Gothic" w:hAnsi="Times New Roman"/>
        </w:rPr>
        <w:t xml:space="preserve">3GPP TR 38.913 v0.3, Mar 2016, Study on Scenarios and Requirements for Next Generation Access Technologies; (Release 14). </w:t>
      </w:r>
    </w:p>
    <w:p w14:paraId="68B32EDE" w14:textId="77777777" w:rsidR="00151282" w:rsidRPr="008F2271" w:rsidRDefault="00151282" w:rsidP="00151282">
      <w:pPr>
        <w:pStyle w:val="ListParagraph"/>
        <w:numPr>
          <w:ilvl w:val="0"/>
          <w:numId w:val="2"/>
        </w:numPr>
        <w:autoSpaceDE w:val="0"/>
        <w:autoSpaceDN w:val="0"/>
        <w:adjustRightInd w:val="0"/>
        <w:spacing w:before="120" w:after="0" w:line="240" w:lineRule="auto"/>
        <w:jc w:val="both"/>
        <w:rPr>
          <w:rFonts w:ascii="Times New Roman" w:eastAsia="Malgun Gothic" w:hAnsi="Times New Roman"/>
        </w:rPr>
      </w:pPr>
      <w:r w:rsidRPr="008F2271">
        <w:rPr>
          <w:rFonts w:ascii="Times New Roman" w:eastAsia="Malgun Gothic" w:hAnsi="Times New Roman"/>
        </w:rPr>
        <w:t>Yury Polyanskiy, H. Vincent Poor, and Sergio Verdú</w:t>
      </w:r>
      <w:r>
        <w:rPr>
          <w:rFonts w:ascii="Times New Roman" w:eastAsia="Malgun Gothic" w:hAnsi="Times New Roman"/>
        </w:rPr>
        <w:t xml:space="preserve">, </w:t>
      </w:r>
      <w:r w:rsidRPr="008F2271">
        <w:rPr>
          <w:rFonts w:ascii="Times New Roman" w:eastAsia="Malgun Gothic" w:hAnsi="Times New Roman"/>
        </w:rPr>
        <w:t>“Channel Coding Rate in the Finite Blocklength Regime"</w:t>
      </w:r>
      <w:r>
        <w:rPr>
          <w:rFonts w:ascii="Times New Roman" w:eastAsia="Malgun Gothic" w:hAnsi="Times New Roman"/>
        </w:rPr>
        <w:t xml:space="preserve">, </w:t>
      </w:r>
      <w:r w:rsidRPr="008F2271">
        <w:rPr>
          <w:rFonts w:ascii="Times New Roman" w:eastAsia="Malgun Gothic" w:hAnsi="Times New Roman"/>
        </w:rPr>
        <w:t>IEEE TRANSACTIONS ON INFORMATION THEORY, VOL. 56, NO. 5, MAY 2010.</w:t>
      </w:r>
      <w:bookmarkEnd w:id="7"/>
    </w:p>
    <w:p w14:paraId="2843742C" w14:textId="77777777" w:rsidR="00A8546C" w:rsidRDefault="00A8546C" w:rsidP="00A8546C">
      <w:pPr>
        <w:pStyle w:val="ListParagraph"/>
        <w:numPr>
          <w:ilvl w:val="0"/>
          <w:numId w:val="2"/>
        </w:numPr>
        <w:spacing w:before="120" w:after="200" w:line="276" w:lineRule="auto"/>
        <w:jc w:val="both"/>
        <w:rPr>
          <w:rFonts w:ascii="Times New Roman" w:eastAsia="Malgun Gothic" w:hAnsi="Times New Roman"/>
        </w:rPr>
      </w:pPr>
      <w:r>
        <w:rPr>
          <w:rFonts w:ascii="Times New Roman" w:eastAsia="Malgun Gothic" w:hAnsi="Times New Roman"/>
        </w:rPr>
        <w:t>3GPP, R1-060874, “</w:t>
      </w:r>
      <w:r w:rsidRPr="00F40565">
        <w:rPr>
          <w:rFonts w:ascii="Times New Roman" w:eastAsia="Malgun Gothic" w:hAnsi="Times New Roman"/>
        </w:rPr>
        <w:t>Complexity Comparison of LDPC Codes and Turbo Codes</w:t>
      </w:r>
      <w:r>
        <w:rPr>
          <w:rFonts w:ascii="Times New Roman" w:eastAsia="Malgun Gothic" w:hAnsi="Times New Roman"/>
        </w:rPr>
        <w:t xml:space="preserve">” </w:t>
      </w:r>
    </w:p>
    <w:p w14:paraId="69A4BA60" w14:textId="35BAF9AC" w:rsidR="00503CB7" w:rsidRDefault="008D6138" w:rsidP="00337358">
      <w:pPr>
        <w:pStyle w:val="ListParagraph"/>
        <w:numPr>
          <w:ilvl w:val="0"/>
          <w:numId w:val="2"/>
        </w:numPr>
        <w:spacing w:before="120" w:after="200" w:line="276" w:lineRule="auto"/>
        <w:jc w:val="both"/>
        <w:rPr>
          <w:rFonts w:ascii="Times New Roman" w:eastAsia="Malgun Gothic" w:hAnsi="Times New Roman"/>
        </w:rPr>
      </w:pPr>
      <w:r w:rsidRPr="007C48E7">
        <w:rPr>
          <w:rFonts w:ascii="Times New Roman" w:eastAsia="Malgun Gothic" w:hAnsi="Times New Roman"/>
        </w:rPr>
        <w:t>G. Caire, G. Taricco, and E. Biglieri, “Bit-interleaved coded modulation,” IEEE Trans. Inform. Theory, vol. 44, no. 3, pp. 927–946, May 1998</w:t>
      </w:r>
    </w:p>
    <w:p w14:paraId="225DFC0F" w14:textId="71B07E4F" w:rsidR="00F377C2" w:rsidRDefault="00F377C2" w:rsidP="00337358">
      <w:pPr>
        <w:pStyle w:val="ListParagraph"/>
        <w:numPr>
          <w:ilvl w:val="0"/>
          <w:numId w:val="2"/>
        </w:numPr>
        <w:spacing w:before="120" w:after="200" w:line="276" w:lineRule="auto"/>
        <w:jc w:val="both"/>
        <w:rPr>
          <w:rFonts w:ascii="Times New Roman" w:eastAsia="Malgun Gothic" w:hAnsi="Times New Roman"/>
        </w:rPr>
      </w:pPr>
      <w:bookmarkStart w:id="8" w:name="_Ref447019054"/>
      <w:r w:rsidRPr="00D052DC">
        <w:rPr>
          <w:rFonts w:ascii="Times New Roman" w:eastAsia="Malgun Gothic" w:hAnsi="Times New Roman"/>
        </w:rPr>
        <w:t>D. Tse and P. Viswanath, “</w:t>
      </w:r>
      <w:hyperlink r:id="rId15" w:history="1">
        <w:r w:rsidRPr="00D052DC">
          <w:rPr>
            <w:rFonts w:ascii="Times New Roman" w:eastAsia="Malgun Gothic" w:hAnsi="Times New Roman"/>
          </w:rPr>
          <w:t>Fundamentals of Wireless Communication</w:t>
        </w:r>
      </w:hyperlink>
      <w:r w:rsidRPr="00D052DC">
        <w:rPr>
          <w:rFonts w:ascii="Times New Roman" w:eastAsia="Malgun Gothic" w:hAnsi="Times New Roman"/>
        </w:rPr>
        <w:t>”, Cambridge University Press, 2005.</w:t>
      </w:r>
      <w:bookmarkEnd w:id="8"/>
    </w:p>
    <w:p w14:paraId="0A124324" w14:textId="77777777" w:rsidR="001A46CA" w:rsidRPr="0014398A" w:rsidRDefault="001A46CA" w:rsidP="001A46CA">
      <w:pPr>
        <w:pStyle w:val="ListParagraph"/>
        <w:numPr>
          <w:ilvl w:val="0"/>
          <w:numId w:val="2"/>
        </w:numPr>
        <w:spacing w:before="120" w:after="200" w:line="276" w:lineRule="auto"/>
        <w:jc w:val="both"/>
        <w:rPr>
          <w:rFonts w:ascii="Times New Roman" w:eastAsia="Malgun Gothic" w:hAnsi="Times New Roman"/>
        </w:rPr>
      </w:pPr>
      <w:bookmarkStart w:id="9" w:name="_Ref447020040"/>
      <w:r w:rsidRPr="0014398A">
        <w:rPr>
          <w:rFonts w:ascii="Times New Roman" w:eastAsia="Malgun Gothic" w:hAnsi="Times New Roman"/>
        </w:rPr>
        <w:t xml:space="preserve">IEEE Std 802.16™-2012, "IEEE Standard for Air Interface for Broadband Wireless Access Systems" </w:t>
      </w:r>
    </w:p>
    <w:p w14:paraId="06BBF8EE" w14:textId="77777777" w:rsidR="007255CA" w:rsidRDefault="001A46CA" w:rsidP="008A70CD">
      <w:pPr>
        <w:pStyle w:val="ListParagraph"/>
        <w:numPr>
          <w:ilvl w:val="0"/>
          <w:numId w:val="2"/>
        </w:numPr>
        <w:spacing w:before="120" w:after="200" w:line="276" w:lineRule="auto"/>
        <w:jc w:val="both"/>
        <w:rPr>
          <w:rFonts w:ascii="Times New Roman" w:eastAsia="Malgun Gothic" w:hAnsi="Times New Roman"/>
        </w:rPr>
      </w:pPr>
      <w:r w:rsidRPr="007255CA">
        <w:rPr>
          <w:rFonts w:ascii="Times New Roman" w:eastAsia="Malgun Gothic" w:hAnsi="Times New Roman"/>
        </w:rPr>
        <w:t>3GPP TS 36.212 V13.0.0 (2015-12), "3rd Generation Partnership Project; Technical Specification Group Radio Access Network; Evolved Universal Terrestrial Radio Access (E-UTRA); Multiplexing and channel coding"</w:t>
      </w:r>
      <w:bookmarkStart w:id="10" w:name="_Ref447036998"/>
      <w:bookmarkEnd w:id="9"/>
    </w:p>
    <w:p w14:paraId="4F35C470" w14:textId="74497137" w:rsidR="001A46CA" w:rsidRDefault="001A46CA" w:rsidP="008A70CD">
      <w:pPr>
        <w:pStyle w:val="ListParagraph"/>
        <w:numPr>
          <w:ilvl w:val="0"/>
          <w:numId w:val="2"/>
        </w:numPr>
        <w:spacing w:before="120" w:after="200" w:line="276" w:lineRule="auto"/>
        <w:jc w:val="both"/>
        <w:rPr>
          <w:rFonts w:ascii="Times New Roman" w:eastAsia="Malgun Gothic" w:hAnsi="Times New Roman"/>
        </w:rPr>
      </w:pPr>
      <w:r w:rsidRPr="007255CA">
        <w:rPr>
          <w:rFonts w:ascii="Times New Roman" w:eastAsia="Malgun Gothic" w:hAnsi="Times New Roman"/>
        </w:rPr>
        <w:t>3GPP, R1-16</w:t>
      </w:r>
      <w:r w:rsidR="00D44686" w:rsidRPr="007255CA">
        <w:rPr>
          <w:rFonts w:ascii="Times New Roman" w:eastAsia="Malgun Gothic" w:hAnsi="Times New Roman"/>
        </w:rPr>
        <w:t>2927</w:t>
      </w:r>
      <w:r w:rsidRPr="007255CA">
        <w:rPr>
          <w:rFonts w:ascii="Times New Roman" w:eastAsia="Malgun Gothic" w:hAnsi="Times New Roman"/>
        </w:rPr>
        <w:t>,</w:t>
      </w:r>
      <w:bookmarkEnd w:id="10"/>
      <w:r w:rsidR="000E6AC2" w:rsidRPr="007255CA">
        <w:rPr>
          <w:rFonts w:ascii="Times New Roman" w:eastAsia="Malgun Gothic" w:hAnsi="Times New Roman"/>
        </w:rPr>
        <w:t xml:space="preserve"> “</w:t>
      </w:r>
      <w:r w:rsidR="00D44686" w:rsidRPr="007255CA">
        <w:rPr>
          <w:rFonts w:ascii="Times New Roman" w:eastAsia="Malgun Gothic" w:hAnsi="Times New Roman"/>
        </w:rPr>
        <w:t>Design considerations on channel coding with very large blocklength</w:t>
      </w:r>
      <w:r w:rsidR="000E6AC2" w:rsidRPr="007255CA">
        <w:rPr>
          <w:rFonts w:ascii="Times New Roman" w:eastAsia="Malgun Gothic" w:hAnsi="Times New Roman"/>
        </w:rPr>
        <w:t xml:space="preserve">,” Apr. 2016. </w:t>
      </w:r>
      <w:r w:rsidRPr="007255CA">
        <w:rPr>
          <w:rFonts w:ascii="Times New Roman" w:eastAsia="Malgun Gothic" w:hAnsi="Times New Roman"/>
        </w:rPr>
        <w:t xml:space="preserve"> </w:t>
      </w:r>
    </w:p>
    <w:p w14:paraId="56C16A39" w14:textId="77777777" w:rsidR="005821F6" w:rsidRDefault="005821F6" w:rsidP="005821F6">
      <w:pPr>
        <w:spacing w:before="120" w:after="200" w:line="276" w:lineRule="auto"/>
        <w:jc w:val="both"/>
        <w:rPr>
          <w:rFonts w:ascii="Times New Roman" w:eastAsia="Malgun Gothic" w:hAnsi="Times New Roman"/>
        </w:rPr>
      </w:pPr>
    </w:p>
    <w:p w14:paraId="2D63D7AF" w14:textId="77777777" w:rsidR="005821F6" w:rsidRPr="005821F6" w:rsidRDefault="005821F6" w:rsidP="005821F6">
      <w:pPr>
        <w:spacing w:before="120" w:after="200" w:line="276" w:lineRule="auto"/>
        <w:jc w:val="both"/>
        <w:rPr>
          <w:rFonts w:ascii="Times New Roman" w:eastAsia="Malgun Gothic" w:hAnsi="Times New Roman"/>
        </w:rPr>
      </w:pPr>
    </w:p>
    <w:p w14:paraId="0B585B26" w14:textId="77777777" w:rsidR="003A38DE" w:rsidRDefault="003A38DE" w:rsidP="003A38DE">
      <w:pPr>
        <w:pStyle w:val="Heading1"/>
        <w:ind w:left="0" w:firstLine="0"/>
        <w:rPr>
          <w:lang w:val="en-US"/>
        </w:rPr>
      </w:pPr>
      <w:r>
        <w:rPr>
          <w:lang w:val="en-US"/>
        </w:rPr>
        <w:t xml:space="preserve">Appendix: </w:t>
      </w:r>
      <w:r>
        <w:rPr>
          <w:rFonts w:cs="Arial"/>
          <w:sz w:val="32"/>
          <w:szCs w:val="32"/>
          <w:lang w:eastAsia="zh-CN"/>
        </w:rPr>
        <w:t>Simulation Assumptions</w:t>
      </w:r>
    </w:p>
    <w:p w14:paraId="57AD84EA" w14:textId="77777777" w:rsidR="003A38DE" w:rsidRPr="00BF3942" w:rsidRDefault="003A38DE" w:rsidP="003A38DE">
      <w:pPr>
        <w:pStyle w:val="Caption"/>
        <w:jc w:val="center"/>
        <w:rPr>
          <w:rFonts w:ascii="Arial" w:hAnsi="Arial" w:cs="Arial"/>
          <w:sz w:val="32"/>
          <w:szCs w:val="32"/>
          <w:lang w:eastAsia="zh-CN"/>
        </w:rPr>
      </w:pPr>
      <w:bookmarkStart w:id="11" w:name="_Ref447022393"/>
      <w:r>
        <w:t xml:space="preserve">Table </w:t>
      </w:r>
      <w:r>
        <w:fldChar w:fldCharType="begin"/>
      </w:r>
      <w:r>
        <w:instrText xml:space="preserve"> SEQ Table \* ARABIC </w:instrText>
      </w:r>
      <w:r>
        <w:fldChar w:fldCharType="separate"/>
      </w:r>
      <w:r>
        <w:rPr>
          <w:noProof/>
        </w:rPr>
        <w:t>1</w:t>
      </w:r>
      <w:r>
        <w:fldChar w:fldCharType="end"/>
      </w:r>
      <w:bookmarkEnd w:id="11"/>
      <w:r>
        <w:t xml:space="preserve"> Simulation Assumptions for </w:t>
      </w:r>
      <w:r w:rsidRPr="00C95CE8">
        <w:t>Performance comparisons for a short block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4"/>
        <w:gridCol w:w="2226"/>
        <w:gridCol w:w="2988"/>
      </w:tblGrid>
      <w:tr w:rsidR="003A38DE" w:rsidRPr="00EB520D" w14:paraId="2B33F966" w14:textId="77777777" w:rsidTr="00A74423">
        <w:trPr>
          <w:jc w:val="center"/>
        </w:trPr>
        <w:tc>
          <w:tcPr>
            <w:tcW w:w="2634" w:type="dxa"/>
            <w:shd w:val="clear" w:color="auto" w:fill="D9D9D9"/>
          </w:tcPr>
          <w:p w14:paraId="36D0E31E" w14:textId="77777777" w:rsidR="003A38DE" w:rsidRPr="00EB520D" w:rsidRDefault="003A38DE" w:rsidP="00A74423">
            <w:pPr>
              <w:jc w:val="both"/>
              <w:rPr>
                <w:rFonts w:eastAsia="Batang"/>
                <w:lang w:eastAsia="ko-KR"/>
              </w:rPr>
            </w:pPr>
          </w:p>
        </w:tc>
        <w:tc>
          <w:tcPr>
            <w:tcW w:w="2226" w:type="dxa"/>
            <w:shd w:val="clear" w:color="auto" w:fill="D9D9D9"/>
          </w:tcPr>
          <w:p w14:paraId="06A5D523" w14:textId="77777777" w:rsidR="003A38DE" w:rsidRPr="007B3D5D" w:rsidRDefault="003A38DE" w:rsidP="00A74423">
            <w:pPr>
              <w:jc w:val="center"/>
              <w:rPr>
                <w:rFonts w:ascii="Times New Roman" w:eastAsia="Batang" w:hAnsi="Times New Roman" w:cs="Times New Roman"/>
                <w:b/>
                <w:lang w:eastAsia="ko-KR"/>
              </w:rPr>
            </w:pPr>
            <w:r w:rsidRPr="007B3D5D">
              <w:rPr>
                <w:rFonts w:ascii="Times New Roman" w:eastAsia="Batang" w:hAnsi="Times New Roman" w:cs="Times New Roman"/>
                <w:b/>
                <w:lang w:eastAsia="ko-KR"/>
              </w:rPr>
              <w:t>Turbo (3GPP-LTE)</w:t>
            </w:r>
          </w:p>
        </w:tc>
        <w:tc>
          <w:tcPr>
            <w:tcW w:w="2988" w:type="dxa"/>
            <w:shd w:val="clear" w:color="auto" w:fill="D9D9D9"/>
          </w:tcPr>
          <w:p w14:paraId="22EE4E06" w14:textId="77777777" w:rsidR="003A38DE" w:rsidRPr="007B3D5D" w:rsidRDefault="003A38DE" w:rsidP="00A74423">
            <w:pPr>
              <w:jc w:val="center"/>
              <w:rPr>
                <w:rFonts w:ascii="Times New Roman" w:eastAsia="Batang" w:hAnsi="Times New Roman" w:cs="Times New Roman"/>
                <w:b/>
                <w:lang w:eastAsia="ko-KR"/>
              </w:rPr>
            </w:pPr>
            <w:r w:rsidRPr="007B3D5D">
              <w:rPr>
                <w:rFonts w:ascii="Times New Roman" w:eastAsia="Batang" w:hAnsi="Times New Roman" w:cs="Times New Roman"/>
                <w:b/>
                <w:lang w:eastAsia="ko-KR"/>
              </w:rPr>
              <w:t>LDPC (WiMax)</w:t>
            </w:r>
          </w:p>
        </w:tc>
      </w:tr>
      <w:tr w:rsidR="003A38DE" w:rsidRPr="00EB520D" w14:paraId="55A4E43D" w14:textId="77777777" w:rsidTr="00A74423">
        <w:trPr>
          <w:jc w:val="center"/>
        </w:trPr>
        <w:tc>
          <w:tcPr>
            <w:tcW w:w="2634" w:type="dxa"/>
            <w:shd w:val="clear" w:color="auto" w:fill="auto"/>
          </w:tcPr>
          <w:p w14:paraId="03F380E5" w14:textId="77777777" w:rsidR="003A38DE" w:rsidRPr="007B3D5D" w:rsidRDefault="003A38DE" w:rsidP="00A74423">
            <w:pPr>
              <w:jc w:val="both"/>
              <w:rPr>
                <w:rFonts w:ascii="Times New Roman" w:eastAsia="Batang" w:hAnsi="Times New Roman" w:cs="Times New Roman"/>
                <w:lang w:eastAsia="ko-KR"/>
              </w:rPr>
            </w:pPr>
            <w:r w:rsidRPr="007B3D5D">
              <w:rPr>
                <w:rFonts w:ascii="Times New Roman" w:eastAsia="Batang" w:hAnsi="Times New Roman" w:cs="Times New Roman"/>
                <w:lang w:eastAsia="ko-KR"/>
              </w:rPr>
              <w:t>Info Block Size (bits)</w:t>
            </w:r>
          </w:p>
        </w:tc>
        <w:tc>
          <w:tcPr>
            <w:tcW w:w="5214" w:type="dxa"/>
            <w:gridSpan w:val="2"/>
            <w:shd w:val="clear" w:color="auto" w:fill="auto"/>
          </w:tcPr>
          <w:p w14:paraId="2FA48591" w14:textId="77777777" w:rsidR="003A38DE" w:rsidRPr="007B3D5D" w:rsidRDefault="003A38DE" w:rsidP="00A74423">
            <w:pPr>
              <w:jc w:val="center"/>
              <w:rPr>
                <w:rFonts w:ascii="Times New Roman" w:eastAsia="Batang" w:hAnsi="Times New Roman" w:cs="Times New Roman"/>
                <w:lang w:eastAsia="ko-KR"/>
              </w:rPr>
            </w:pPr>
            <w:r w:rsidRPr="007B3D5D">
              <w:rPr>
                <w:rFonts w:ascii="Times New Roman" w:eastAsia="Batang" w:hAnsi="Times New Roman" w:cs="Times New Roman"/>
                <w:lang w:eastAsia="ko-KR"/>
              </w:rPr>
              <w:t>288, 384, 432</w:t>
            </w:r>
          </w:p>
        </w:tc>
      </w:tr>
      <w:tr w:rsidR="003A38DE" w:rsidRPr="00EB520D" w14:paraId="796F83BA" w14:textId="77777777" w:rsidTr="00A74423">
        <w:trPr>
          <w:jc w:val="center"/>
        </w:trPr>
        <w:tc>
          <w:tcPr>
            <w:tcW w:w="2634" w:type="dxa"/>
            <w:shd w:val="clear" w:color="auto" w:fill="auto"/>
          </w:tcPr>
          <w:p w14:paraId="31D4ECD3" w14:textId="77777777" w:rsidR="003A38DE" w:rsidRPr="007B3D5D" w:rsidRDefault="003A38DE" w:rsidP="00A74423">
            <w:pPr>
              <w:jc w:val="both"/>
              <w:rPr>
                <w:rFonts w:ascii="Times New Roman" w:eastAsia="Batang" w:hAnsi="Times New Roman" w:cs="Times New Roman"/>
                <w:lang w:eastAsia="ko-KR"/>
              </w:rPr>
            </w:pPr>
            <w:r w:rsidRPr="007B3D5D">
              <w:rPr>
                <w:rFonts w:ascii="Times New Roman" w:eastAsia="Batang" w:hAnsi="Times New Roman" w:cs="Times New Roman"/>
                <w:lang w:eastAsia="ko-KR"/>
              </w:rPr>
              <w:t>Code Rate</w:t>
            </w:r>
          </w:p>
        </w:tc>
        <w:tc>
          <w:tcPr>
            <w:tcW w:w="5214" w:type="dxa"/>
            <w:gridSpan w:val="2"/>
            <w:shd w:val="clear" w:color="auto" w:fill="auto"/>
          </w:tcPr>
          <w:p w14:paraId="508E2D5F" w14:textId="77777777" w:rsidR="003A38DE" w:rsidRPr="007B3D5D" w:rsidRDefault="003A38DE" w:rsidP="00A74423">
            <w:pPr>
              <w:jc w:val="center"/>
              <w:rPr>
                <w:rFonts w:ascii="Times New Roman" w:eastAsia="Batang" w:hAnsi="Times New Roman" w:cs="Times New Roman"/>
                <w:lang w:eastAsia="ko-KR"/>
              </w:rPr>
            </w:pPr>
            <w:r>
              <w:rPr>
                <w:rFonts w:ascii="Times New Roman" w:eastAsia="Batang" w:hAnsi="Times New Roman" w:cs="Times New Roman"/>
                <w:lang w:eastAsia="ko-KR"/>
              </w:rPr>
              <w:t>1/2</w:t>
            </w:r>
            <w:r w:rsidRPr="007B3D5D">
              <w:rPr>
                <w:rFonts w:ascii="Times New Roman" w:eastAsia="Batang" w:hAnsi="Times New Roman" w:cs="Times New Roman"/>
                <w:lang w:eastAsia="ko-KR"/>
              </w:rPr>
              <w:t>, 2/3,</w:t>
            </w:r>
            <w:r>
              <w:rPr>
                <w:rFonts w:ascii="Times New Roman" w:eastAsia="Batang" w:hAnsi="Times New Roman" w:cs="Times New Roman"/>
                <w:lang w:eastAsia="ko-KR"/>
              </w:rPr>
              <w:t>3/4</w:t>
            </w:r>
          </w:p>
        </w:tc>
      </w:tr>
      <w:tr w:rsidR="003A38DE" w:rsidRPr="00EB520D" w14:paraId="44A1AF40" w14:textId="77777777" w:rsidTr="00A74423">
        <w:trPr>
          <w:jc w:val="center"/>
        </w:trPr>
        <w:tc>
          <w:tcPr>
            <w:tcW w:w="2634" w:type="dxa"/>
            <w:shd w:val="clear" w:color="auto" w:fill="auto"/>
          </w:tcPr>
          <w:p w14:paraId="461D7E31" w14:textId="77777777" w:rsidR="003A38DE" w:rsidRPr="007B3D5D" w:rsidRDefault="003A38DE" w:rsidP="00A74423">
            <w:pPr>
              <w:jc w:val="both"/>
              <w:rPr>
                <w:rFonts w:ascii="Times New Roman" w:eastAsia="Batang" w:hAnsi="Times New Roman" w:cs="Times New Roman"/>
                <w:lang w:eastAsia="ko-KR"/>
              </w:rPr>
            </w:pPr>
            <w:r w:rsidRPr="007B3D5D">
              <w:rPr>
                <w:rFonts w:ascii="Times New Roman" w:eastAsia="Batang" w:hAnsi="Times New Roman" w:cs="Times New Roman"/>
                <w:lang w:eastAsia="ko-KR"/>
              </w:rPr>
              <w:t>Coded Block Size (bits)</w:t>
            </w:r>
          </w:p>
        </w:tc>
        <w:tc>
          <w:tcPr>
            <w:tcW w:w="5214" w:type="dxa"/>
            <w:gridSpan w:val="2"/>
            <w:shd w:val="clear" w:color="auto" w:fill="auto"/>
          </w:tcPr>
          <w:p w14:paraId="747EEEF2" w14:textId="77777777" w:rsidR="003A38DE" w:rsidRPr="007B3D5D" w:rsidRDefault="003A38DE" w:rsidP="00A74423">
            <w:pPr>
              <w:jc w:val="center"/>
              <w:rPr>
                <w:rFonts w:ascii="Times New Roman" w:eastAsia="Batang" w:hAnsi="Times New Roman" w:cs="Times New Roman"/>
                <w:lang w:eastAsia="ko-KR"/>
              </w:rPr>
            </w:pPr>
            <w:r w:rsidRPr="007B3D5D">
              <w:rPr>
                <w:rFonts w:ascii="Times New Roman" w:eastAsia="Batang" w:hAnsi="Times New Roman" w:cs="Times New Roman"/>
                <w:lang w:eastAsia="ko-KR"/>
              </w:rPr>
              <w:t>576</w:t>
            </w:r>
          </w:p>
        </w:tc>
      </w:tr>
      <w:tr w:rsidR="003A38DE" w:rsidRPr="00EB520D" w14:paraId="53CAB491" w14:textId="77777777" w:rsidTr="00A74423">
        <w:trPr>
          <w:jc w:val="center"/>
        </w:trPr>
        <w:tc>
          <w:tcPr>
            <w:tcW w:w="2634" w:type="dxa"/>
            <w:shd w:val="clear" w:color="auto" w:fill="auto"/>
          </w:tcPr>
          <w:p w14:paraId="09CD157A" w14:textId="77777777" w:rsidR="003A38DE" w:rsidRPr="007B3D5D" w:rsidRDefault="003A38DE" w:rsidP="00A74423">
            <w:pPr>
              <w:jc w:val="both"/>
              <w:rPr>
                <w:rFonts w:ascii="Times New Roman" w:eastAsia="Batang" w:hAnsi="Times New Roman" w:cs="Times New Roman"/>
                <w:lang w:eastAsia="ko-KR"/>
              </w:rPr>
            </w:pPr>
            <w:r w:rsidRPr="007B3D5D">
              <w:rPr>
                <w:rFonts w:ascii="Times New Roman" w:eastAsia="Batang" w:hAnsi="Times New Roman" w:cs="Times New Roman"/>
                <w:lang w:eastAsia="ko-KR"/>
              </w:rPr>
              <w:t>Modulation</w:t>
            </w:r>
          </w:p>
        </w:tc>
        <w:tc>
          <w:tcPr>
            <w:tcW w:w="5214" w:type="dxa"/>
            <w:gridSpan w:val="2"/>
            <w:shd w:val="clear" w:color="auto" w:fill="auto"/>
          </w:tcPr>
          <w:p w14:paraId="1BBD9A07" w14:textId="77777777" w:rsidR="003A38DE" w:rsidRPr="007B3D5D" w:rsidRDefault="003A38DE" w:rsidP="00A74423">
            <w:pPr>
              <w:jc w:val="center"/>
              <w:rPr>
                <w:rFonts w:ascii="Times New Roman" w:eastAsia="Batang" w:hAnsi="Times New Roman" w:cs="Times New Roman"/>
                <w:lang w:eastAsia="ko-KR"/>
              </w:rPr>
            </w:pPr>
            <w:r w:rsidRPr="007B3D5D">
              <w:rPr>
                <w:rFonts w:ascii="Times New Roman" w:eastAsia="Batang" w:hAnsi="Times New Roman" w:cs="Times New Roman"/>
                <w:lang w:eastAsia="ko-KR"/>
              </w:rPr>
              <w:t>BPSK</w:t>
            </w:r>
          </w:p>
        </w:tc>
      </w:tr>
      <w:tr w:rsidR="003A38DE" w:rsidRPr="00EB520D" w14:paraId="3A784498" w14:textId="77777777" w:rsidTr="00A74423">
        <w:trPr>
          <w:jc w:val="center"/>
        </w:trPr>
        <w:tc>
          <w:tcPr>
            <w:tcW w:w="2634" w:type="dxa"/>
            <w:shd w:val="clear" w:color="auto" w:fill="auto"/>
          </w:tcPr>
          <w:p w14:paraId="227DF718" w14:textId="77777777" w:rsidR="003A38DE" w:rsidRPr="007B3D5D" w:rsidRDefault="003A38DE" w:rsidP="00A74423">
            <w:pPr>
              <w:jc w:val="both"/>
              <w:rPr>
                <w:rFonts w:ascii="Times New Roman" w:eastAsia="Batang" w:hAnsi="Times New Roman" w:cs="Times New Roman"/>
                <w:lang w:eastAsia="ko-KR"/>
              </w:rPr>
            </w:pPr>
            <w:r w:rsidRPr="007B3D5D">
              <w:rPr>
                <w:rFonts w:ascii="Times New Roman" w:eastAsia="Batang" w:hAnsi="Times New Roman" w:cs="Times New Roman"/>
                <w:lang w:eastAsia="ko-KR"/>
              </w:rPr>
              <w:t>Channel model</w:t>
            </w:r>
          </w:p>
        </w:tc>
        <w:tc>
          <w:tcPr>
            <w:tcW w:w="5214" w:type="dxa"/>
            <w:gridSpan w:val="2"/>
            <w:shd w:val="clear" w:color="auto" w:fill="auto"/>
          </w:tcPr>
          <w:p w14:paraId="557D1415" w14:textId="77777777" w:rsidR="003A38DE" w:rsidRPr="007B3D5D" w:rsidRDefault="003A38DE" w:rsidP="00A74423">
            <w:pPr>
              <w:jc w:val="center"/>
              <w:rPr>
                <w:rFonts w:ascii="Times New Roman" w:eastAsia="Batang" w:hAnsi="Times New Roman" w:cs="Times New Roman"/>
                <w:lang w:eastAsia="ko-KR"/>
              </w:rPr>
            </w:pPr>
            <w:r w:rsidRPr="007B3D5D">
              <w:rPr>
                <w:rFonts w:ascii="Times New Roman" w:eastAsia="Batang" w:hAnsi="Times New Roman" w:cs="Times New Roman"/>
                <w:lang w:eastAsia="ko-KR"/>
              </w:rPr>
              <w:t>AWGN Channel</w:t>
            </w:r>
          </w:p>
        </w:tc>
      </w:tr>
      <w:tr w:rsidR="003A38DE" w:rsidRPr="00EB520D" w14:paraId="0E154A34" w14:textId="77777777" w:rsidTr="00A74423">
        <w:trPr>
          <w:jc w:val="center"/>
        </w:trPr>
        <w:tc>
          <w:tcPr>
            <w:tcW w:w="2634" w:type="dxa"/>
            <w:shd w:val="clear" w:color="auto" w:fill="auto"/>
          </w:tcPr>
          <w:p w14:paraId="32EC4254" w14:textId="77777777" w:rsidR="003A38DE" w:rsidRPr="007B3D5D" w:rsidRDefault="003A38DE" w:rsidP="00A74423">
            <w:pPr>
              <w:jc w:val="both"/>
              <w:rPr>
                <w:rFonts w:ascii="Times New Roman" w:eastAsia="Batang" w:hAnsi="Times New Roman" w:cs="Times New Roman"/>
                <w:lang w:eastAsia="ko-KR"/>
              </w:rPr>
            </w:pPr>
            <w:r w:rsidRPr="007B3D5D">
              <w:rPr>
                <w:rFonts w:ascii="Times New Roman" w:eastAsia="Batang" w:hAnsi="Times New Roman" w:cs="Times New Roman"/>
                <w:lang w:eastAsia="ko-KR"/>
              </w:rPr>
              <w:t>Decoding algorithm</w:t>
            </w:r>
          </w:p>
        </w:tc>
        <w:tc>
          <w:tcPr>
            <w:tcW w:w="2226" w:type="dxa"/>
            <w:shd w:val="clear" w:color="auto" w:fill="auto"/>
            <w:vAlign w:val="center"/>
          </w:tcPr>
          <w:p w14:paraId="2CB95274" w14:textId="77777777" w:rsidR="003A38DE" w:rsidRPr="007B3D5D" w:rsidRDefault="003A38DE" w:rsidP="00A74423">
            <w:pPr>
              <w:jc w:val="center"/>
              <w:rPr>
                <w:rFonts w:ascii="Times New Roman" w:eastAsia="Batang" w:hAnsi="Times New Roman" w:cs="Times New Roman"/>
                <w:lang w:eastAsia="ko-KR"/>
              </w:rPr>
            </w:pPr>
            <w:r w:rsidRPr="007B3D5D">
              <w:rPr>
                <w:rFonts w:ascii="Times New Roman" w:eastAsia="Batang" w:hAnsi="Times New Roman" w:cs="Times New Roman"/>
                <w:lang w:eastAsia="ko-KR"/>
              </w:rPr>
              <w:t>BCJR</w:t>
            </w:r>
          </w:p>
        </w:tc>
        <w:tc>
          <w:tcPr>
            <w:tcW w:w="2988" w:type="dxa"/>
            <w:shd w:val="clear" w:color="auto" w:fill="auto"/>
            <w:vAlign w:val="center"/>
          </w:tcPr>
          <w:p w14:paraId="5C9CFFFC" w14:textId="77777777" w:rsidR="003A38DE" w:rsidRPr="007B3D5D" w:rsidRDefault="003A38DE" w:rsidP="00A74423">
            <w:pPr>
              <w:jc w:val="center"/>
              <w:rPr>
                <w:rFonts w:ascii="Times New Roman" w:eastAsia="Batang" w:hAnsi="Times New Roman" w:cs="Times New Roman"/>
                <w:lang w:eastAsia="ko-KR"/>
              </w:rPr>
            </w:pPr>
            <w:r w:rsidRPr="007B3D5D">
              <w:rPr>
                <w:rFonts w:ascii="Times New Roman" w:eastAsia="Batang" w:hAnsi="Times New Roman" w:cs="Times New Roman"/>
                <w:lang w:eastAsia="ko-KR"/>
              </w:rPr>
              <w:t>Sum-product</w:t>
            </w:r>
          </w:p>
        </w:tc>
      </w:tr>
      <w:tr w:rsidR="003A38DE" w:rsidRPr="00EB520D" w14:paraId="16C3E9F0" w14:textId="77777777" w:rsidTr="00A74423">
        <w:trPr>
          <w:jc w:val="center"/>
        </w:trPr>
        <w:tc>
          <w:tcPr>
            <w:tcW w:w="2634" w:type="dxa"/>
            <w:shd w:val="clear" w:color="auto" w:fill="auto"/>
          </w:tcPr>
          <w:p w14:paraId="61CC76B1" w14:textId="77777777" w:rsidR="003A38DE" w:rsidRPr="007B3D5D" w:rsidRDefault="003A38DE" w:rsidP="00A74423">
            <w:pPr>
              <w:jc w:val="both"/>
              <w:rPr>
                <w:rFonts w:ascii="Times New Roman" w:eastAsia="Batang" w:hAnsi="Times New Roman" w:cs="Times New Roman"/>
                <w:lang w:eastAsia="ko-KR"/>
              </w:rPr>
            </w:pPr>
            <w:r w:rsidRPr="007B3D5D">
              <w:rPr>
                <w:rFonts w:ascii="Times New Roman" w:eastAsia="Batang" w:hAnsi="Times New Roman" w:cs="Times New Roman"/>
                <w:lang w:eastAsia="ko-KR"/>
              </w:rPr>
              <w:t>Decoding Iterations</w:t>
            </w:r>
          </w:p>
        </w:tc>
        <w:tc>
          <w:tcPr>
            <w:tcW w:w="2226" w:type="dxa"/>
            <w:shd w:val="clear" w:color="auto" w:fill="auto"/>
            <w:vAlign w:val="center"/>
          </w:tcPr>
          <w:p w14:paraId="7BF26147" w14:textId="77777777" w:rsidR="003A38DE" w:rsidRPr="007B3D5D" w:rsidRDefault="003A38DE" w:rsidP="00A74423">
            <w:pPr>
              <w:jc w:val="center"/>
              <w:rPr>
                <w:rFonts w:ascii="Times New Roman" w:eastAsia="Batang" w:hAnsi="Times New Roman" w:cs="Times New Roman"/>
                <w:lang w:eastAsia="ko-KR"/>
              </w:rPr>
            </w:pPr>
            <w:r w:rsidRPr="007B3D5D">
              <w:rPr>
                <w:rFonts w:ascii="Times New Roman" w:eastAsia="Batang" w:hAnsi="Times New Roman" w:cs="Times New Roman"/>
                <w:lang w:eastAsia="ko-KR"/>
              </w:rPr>
              <w:t>8</w:t>
            </w:r>
          </w:p>
        </w:tc>
        <w:tc>
          <w:tcPr>
            <w:tcW w:w="2988" w:type="dxa"/>
            <w:shd w:val="clear" w:color="auto" w:fill="auto"/>
            <w:vAlign w:val="center"/>
          </w:tcPr>
          <w:p w14:paraId="1C8AE019" w14:textId="77777777" w:rsidR="003A38DE" w:rsidRPr="007B3D5D" w:rsidRDefault="003A38DE" w:rsidP="00A74423">
            <w:pPr>
              <w:jc w:val="center"/>
              <w:rPr>
                <w:rFonts w:ascii="Times New Roman" w:eastAsia="Batang" w:hAnsi="Times New Roman" w:cs="Times New Roman"/>
                <w:lang w:eastAsia="ko-KR"/>
              </w:rPr>
            </w:pPr>
            <w:r w:rsidRPr="007B3D5D">
              <w:rPr>
                <w:rFonts w:ascii="Times New Roman" w:eastAsia="Batang" w:hAnsi="Times New Roman" w:cs="Times New Roman"/>
                <w:lang w:eastAsia="ko-KR"/>
              </w:rPr>
              <w:t>20</w:t>
            </w:r>
          </w:p>
        </w:tc>
      </w:tr>
      <w:tr w:rsidR="003A38DE" w:rsidRPr="00EB520D" w14:paraId="095ECFBC" w14:textId="77777777" w:rsidTr="00A74423">
        <w:trPr>
          <w:jc w:val="center"/>
        </w:trPr>
        <w:tc>
          <w:tcPr>
            <w:tcW w:w="2634" w:type="dxa"/>
            <w:shd w:val="clear" w:color="auto" w:fill="auto"/>
          </w:tcPr>
          <w:p w14:paraId="74F26145" w14:textId="77777777" w:rsidR="003A38DE" w:rsidRPr="007B3D5D" w:rsidRDefault="003A38DE" w:rsidP="00A74423">
            <w:pPr>
              <w:jc w:val="both"/>
              <w:rPr>
                <w:rFonts w:ascii="Times New Roman" w:eastAsia="Batang" w:hAnsi="Times New Roman" w:cs="Times New Roman"/>
                <w:lang w:eastAsia="ko-KR"/>
              </w:rPr>
            </w:pPr>
            <w:r w:rsidRPr="007B3D5D">
              <w:rPr>
                <w:rFonts w:ascii="Times New Roman" w:eastAsia="Batang" w:hAnsi="Times New Roman" w:cs="Times New Roman"/>
                <w:lang w:eastAsia="ko-KR"/>
              </w:rPr>
              <w:t>Number Packets</w:t>
            </w:r>
          </w:p>
        </w:tc>
        <w:tc>
          <w:tcPr>
            <w:tcW w:w="5214" w:type="dxa"/>
            <w:gridSpan w:val="2"/>
            <w:shd w:val="clear" w:color="auto" w:fill="auto"/>
            <w:vAlign w:val="center"/>
          </w:tcPr>
          <w:p w14:paraId="118A800B" w14:textId="77777777" w:rsidR="003A38DE" w:rsidRPr="007B3D5D" w:rsidRDefault="003A38DE" w:rsidP="00A74423">
            <w:pPr>
              <w:jc w:val="center"/>
              <w:rPr>
                <w:rFonts w:ascii="Times New Roman" w:eastAsia="Batang" w:hAnsi="Times New Roman" w:cs="Times New Roman"/>
                <w:lang w:eastAsia="ko-KR"/>
              </w:rPr>
            </w:pPr>
            <w:r w:rsidRPr="007B3D5D">
              <w:rPr>
                <w:rFonts w:ascii="Times New Roman" w:eastAsia="Batang" w:hAnsi="Times New Roman" w:cs="Times New Roman"/>
                <w:lang w:eastAsia="ko-KR"/>
              </w:rPr>
              <w:t>1000000</w:t>
            </w:r>
          </w:p>
        </w:tc>
      </w:tr>
    </w:tbl>
    <w:p w14:paraId="4E116DBC" w14:textId="77777777" w:rsidR="003A38DE" w:rsidRPr="003A38DE" w:rsidRDefault="003A38DE" w:rsidP="003A38DE">
      <w:pPr>
        <w:spacing w:before="120" w:after="200" w:line="276" w:lineRule="auto"/>
        <w:jc w:val="both"/>
        <w:rPr>
          <w:rFonts w:ascii="Times New Roman" w:eastAsia="Malgun Gothic" w:hAnsi="Times New Roman"/>
        </w:rPr>
      </w:pPr>
    </w:p>
    <w:sectPr w:rsidR="003A38DE" w:rsidRPr="003A38DE"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CFCD5" w14:textId="77777777" w:rsidR="00CD3576" w:rsidRDefault="00CD3576">
      <w:r>
        <w:separator/>
      </w:r>
    </w:p>
  </w:endnote>
  <w:endnote w:type="continuationSeparator" w:id="0">
    <w:p w14:paraId="681A881D" w14:textId="77777777" w:rsidR="00CD3576" w:rsidRDefault="00CD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F2254" w14:textId="77777777" w:rsidR="00CD3576" w:rsidRDefault="00CD3576">
      <w:r>
        <w:separator/>
      </w:r>
    </w:p>
  </w:footnote>
  <w:footnote w:type="continuationSeparator" w:id="0">
    <w:p w14:paraId="51DE5D74" w14:textId="77777777" w:rsidR="00CD3576" w:rsidRDefault="00CD3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090188"/>
    <w:multiLevelType w:val="hybridMultilevel"/>
    <w:tmpl w:val="C99866F0"/>
    <w:lvl w:ilvl="0" w:tplc="661CCDEC">
      <w:start w:val="4"/>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1080" w:hanging="360"/>
      </w:pPr>
      <w:rPr>
        <w:rFonts w:ascii="Symbol" w:hAnsi="Symbol"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F27E37"/>
    <w:multiLevelType w:val="hybridMultilevel"/>
    <w:tmpl w:val="A20E9ADA"/>
    <w:lvl w:ilvl="0" w:tplc="2CDA311A">
      <w:start w:val="1"/>
      <w:numFmt w:val="decimal"/>
      <w:lvlText w:val="%1."/>
      <w:lvlJc w:val="left"/>
      <w:pPr>
        <w:tabs>
          <w:tab w:val="num" w:pos="450"/>
        </w:tabs>
        <w:ind w:left="450" w:hanging="360"/>
      </w:pPr>
    </w:lvl>
    <w:lvl w:ilvl="1" w:tplc="FD2042CE" w:tentative="1">
      <w:start w:val="1"/>
      <w:numFmt w:val="decimal"/>
      <w:lvlText w:val="%2."/>
      <w:lvlJc w:val="left"/>
      <w:pPr>
        <w:tabs>
          <w:tab w:val="num" w:pos="1170"/>
        </w:tabs>
        <w:ind w:left="1170" w:hanging="360"/>
      </w:pPr>
    </w:lvl>
    <w:lvl w:ilvl="2" w:tplc="474EFC24" w:tentative="1">
      <w:start w:val="1"/>
      <w:numFmt w:val="decimal"/>
      <w:lvlText w:val="%3."/>
      <w:lvlJc w:val="left"/>
      <w:pPr>
        <w:tabs>
          <w:tab w:val="num" w:pos="1890"/>
        </w:tabs>
        <w:ind w:left="1890" w:hanging="360"/>
      </w:pPr>
    </w:lvl>
    <w:lvl w:ilvl="3" w:tplc="B71AE5CA" w:tentative="1">
      <w:start w:val="1"/>
      <w:numFmt w:val="decimal"/>
      <w:lvlText w:val="%4."/>
      <w:lvlJc w:val="left"/>
      <w:pPr>
        <w:tabs>
          <w:tab w:val="num" w:pos="2610"/>
        </w:tabs>
        <w:ind w:left="2610" w:hanging="360"/>
      </w:pPr>
    </w:lvl>
    <w:lvl w:ilvl="4" w:tplc="0FD0167A" w:tentative="1">
      <w:start w:val="1"/>
      <w:numFmt w:val="decimal"/>
      <w:lvlText w:val="%5."/>
      <w:lvlJc w:val="left"/>
      <w:pPr>
        <w:tabs>
          <w:tab w:val="num" w:pos="3330"/>
        </w:tabs>
        <w:ind w:left="3330" w:hanging="360"/>
      </w:pPr>
    </w:lvl>
    <w:lvl w:ilvl="5" w:tplc="B2563F46" w:tentative="1">
      <w:start w:val="1"/>
      <w:numFmt w:val="decimal"/>
      <w:lvlText w:val="%6."/>
      <w:lvlJc w:val="left"/>
      <w:pPr>
        <w:tabs>
          <w:tab w:val="num" w:pos="4050"/>
        </w:tabs>
        <w:ind w:left="4050" w:hanging="360"/>
      </w:pPr>
    </w:lvl>
    <w:lvl w:ilvl="6" w:tplc="B1DCDD8C" w:tentative="1">
      <w:start w:val="1"/>
      <w:numFmt w:val="decimal"/>
      <w:lvlText w:val="%7."/>
      <w:lvlJc w:val="left"/>
      <w:pPr>
        <w:tabs>
          <w:tab w:val="num" w:pos="4770"/>
        </w:tabs>
        <w:ind w:left="4770" w:hanging="360"/>
      </w:pPr>
    </w:lvl>
    <w:lvl w:ilvl="7" w:tplc="D9122C98" w:tentative="1">
      <w:start w:val="1"/>
      <w:numFmt w:val="decimal"/>
      <w:lvlText w:val="%8."/>
      <w:lvlJc w:val="left"/>
      <w:pPr>
        <w:tabs>
          <w:tab w:val="num" w:pos="5490"/>
        </w:tabs>
        <w:ind w:left="5490" w:hanging="360"/>
      </w:pPr>
    </w:lvl>
    <w:lvl w:ilvl="8" w:tplc="4428030A" w:tentative="1">
      <w:start w:val="1"/>
      <w:numFmt w:val="decimal"/>
      <w:lvlText w:val="%9."/>
      <w:lvlJc w:val="left"/>
      <w:pPr>
        <w:tabs>
          <w:tab w:val="num" w:pos="6210"/>
        </w:tabs>
        <w:ind w:left="6210" w:hanging="360"/>
      </w:pPr>
    </w:lvl>
  </w:abstractNum>
  <w:abstractNum w:abstractNumId="13"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4" w15:restartNumberingAfterBreak="0">
    <w:nsid w:val="32900A22"/>
    <w:multiLevelType w:val="hybridMultilevel"/>
    <w:tmpl w:val="F78AF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E145DC"/>
    <w:multiLevelType w:val="hybridMultilevel"/>
    <w:tmpl w:val="9DDC7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952416"/>
    <w:multiLevelType w:val="hybridMultilevel"/>
    <w:tmpl w:val="3F60D990"/>
    <w:lvl w:ilvl="0" w:tplc="04B84762">
      <w:start w:val="1"/>
      <w:numFmt w:val="decimal"/>
      <w:lvlText w:val="%1."/>
      <w:lvlJc w:val="left"/>
      <w:pPr>
        <w:tabs>
          <w:tab w:val="num" w:pos="450"/>
        </w:tabs>
        <w:ind w:left="450" w:hanging="360"/>
      </w:pPr>
    </w:lvl>
    <w:lvl w:ilvl="1" w:tplc="D8C495FE" w:tentative="1">
      <w:start w:val="1"/>
      <w:numFmt w:val="decimal"/>
      <w:lvlText w:val="%2."/>
      <w:lvlJc w:val="left"/>
      <w:pPr>
        <w:tabs>
          <w:tab w:val="num" w:pos="1170"/>
        </w:tabs>
        <w:ind w:left="1170" w:hanging="360"/>
      </w:pPr>
    </w:lvl>
    <w:lvl w:ilvl="2" w:tplc="CED8E8DA" w:tentative="1">
      <w:start w:val="1"/>
      <w:numFmt w:val="decimal"/>
      <w:lvlText w:val="%3."/>
      <w:lvlJc w:val="left"/>
      <w:pPr>
        <w:tabs>
          <w:tab w:val="num" w:pos="1890"/>
        </w:tabs>
        <w:ind w:left="1890" w:hanging="360"/>
      </w:pPr>
    </w:lvl>
    <w:lvl w:ilvl="3" w:tplc="849826B2" w:tentative="1">
      <w:start w:val="1"/>
      <w:numFmt w:val="decimal"/>
      <w:lvlText w:val="%4."/>
      <w:lvlJc w:val="left"/>
      <w:pPr>
        <w:tabs>
          <w:tab w:val="num" w:pos="2610"/>
        </w:tabs>
        <w:ind w:left="2610" w:hanging="360"/>
      </w:pPr>
    </w:lvl>
    <w:lvl w:ilvl="4" w:tplc="E5045BA6" w:tentative="1">
      <w:start w:val="1"/>
      <w:numFmt w:val="decimal"/>
      <w:lvlText w:val="%5."/>
      <w:lvlJc w:val="left"/>
      <w:pPr>
        <w:tabs>
          <w:tab w:val="num" w:pos="3330"/>
        </w:tabs>
        <w:ind w:left="3330" w:hanging="360"/>
      </w:pPr>
    </w:lvl>
    <w:lvl w:ilvl="5" w:tplc="4A60D532" w:tentative="1">
      <w:start w:val="1"/>
      <w:numFmt w:val="decimal"/>
      <w:lvlText w:val="%6."/>
      <w:lvlJc w:val="left"/>
      <w:pPr>
        <w:tabs>
          <w:tab w:val="num" w:pos="4050"/>
        </w:tabs>
        <w:ind w:left="4050" w:hanging="360"/>
      </w:pPr>
    </w:lvl>
    <w:lvl w:ilvl="6" w:tplc="6F48C01C" w:tentative="1">
      <w:start w:val="1"/>
      <w:numFmt w:val="decimal"/>
      <w:lvlText w:val="%7."/>
      <w:lvlJc w:val="left"/>
      <w:pPr>
        <w:tabs>
          <w:tab w:val="num" w:pos="4770"/>
        </w:tabs>
        <w:ind w:left="4770" w:hanging="360"/>
      </w:pPr>
    </w:lvl>
    <w:lvl w:ilvl="7" w:tplc="74B004EC" w:tentative="1">
      <w:start w:val="1"/>
      <w:numFmt w:val="decimal"/>
      <w:lvlText w:val="%8."/>
      <w:lvlJc w:val="left"/>
      <w:pPr>
        <w:tabs>
          <w:tab w:val="num" w:pos="5490"/>
        </w:tabs>
        <w:ind w:left="5490" w:hanging="360"/>
      </w:pPr>
    </w:lvl>
    <w:lvl w:ilvl="8" w:tplc="2BC0AF2A" w:tentative="1">
      <w:start w:val="1"/>
      <w:numFmt w:val="decimal"/>
      <w:lvlText w:val="%9."/>
      <w:lvlJc w:val="left"/>
      <w:pPr>
        <w:tabs>
          <w:tab w:val="num" w:pos="6210"/>
        </w:tabs>
        <w:ind w:left="6210" w:hanging="360"/>
      </w:pPr>
    </w:lvl>
  </w:abstractNum>
  <w:abstractNum w:abstractNumId="20"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83A82"/>
    <w:multiLevelType w:val="hybridMultilevel"/>
    <w:tmpl w:val="BAB2C944"/>
    <w:lvl w:ilvl="0" w:tplc="EF5428D8">
      <w:start w:val="1"/>
      <w:numFmt w:val="decimal"/>
      <w:lvlText w:val="%1."/>
      <w:lvlJc w:val="left"/>
      <w:pPr>
        <w:tabs>
          <w:tab w:val="num" w:pos="450"/>
        </w:tabs>
        <w:ind w:left="450" w:hanging="360"/>
      </w:pPr>
    </w:lvl>
    <w:lvl w:ilvl="1" w:tplc="4470F4A6" w:tentative="1">
      <w:start w:val="1"/>
      <w:numFmt w:val="decimal"/>
      <w:lvlText w:val="%2."/>
      <w:lvlJc w:val="left"/>
      <w:pPr>
        <w:tabs>
          <w:tab w:val="num" w:pos="1170"/>
        </w:tabs>
        <w:ind w:left="1170" w:hanging="360"/>
      </w:pPr>
    </w:lvl>
    <w:lvl w:ilvl="2" w:tplc="10E0DCAE" w:tentative="1">
      <w:start w:val="1"/>
      <w:numFmt w:val="decimal"/>
      <w:lvlText w:val="%3."/>
      <w:lvlJc w:val="left"/>
      <w:pPr>
        <w:tabs>
          <w:tab w:val="num" w:pos="1890"/>
        </w:tabs>
        <w:ind w:left="1890" w:hanging="360"/>
      </w:pPr>
    </w:lvl>
    <w:lvl w:ilvl="3" w:tplc="94748ABC" w:tentative="1">
      <w:start w:val="1"/>
      <w:numFmt w:val="decimal"/>
      <w:lvlText w:val="%4."/>
      <w:lvlJc w:val="left"/>
      <w:pPr>
        <w:tabs>
          <w:tab w:val="num" w:pos="2610"/>
        </w:tabs>
        <w:ind w:left="2610" w:hanging="360"/>
      </w:pPr>
    </w:lvl>
    <w:lvl w:ilvl="4" w:tplc="D2C42852" w:tentative="1">
      <w:start w:val="1"/>
      <w:numFmt w:val="decimal"/>
      <w:lvlText w:val="%5."/>
      <w:lvlJc w:val="left"/>
      <w:pPr>
        <w:tabs>
          <w:tab w:val="num" w:pos="3330"/>
        </w:tabs>
        <w:ind w:left="3330" w:hanging="360"/>
      </w:pPr>
    </w:lvl>
    <w:lvl w:ilvl="5" w:tplc="38B4B67A" w:tentative="1">
      <w:start w:val="1"/>
      <w:numFmt w:val="decimal"/>
      <w:lvlText w:val="%6."/>
      <w:lvlJc w:val="left"/>
      <w:pPr>
        <w:tabs>
          <w:tab w:val="num" w:pos="4050"/>
        </w:tabs>
        <w:ind w:left="4050" w:hanging="360"/>
      </w:pPr>
    </w:lvl>
    <w:lvl w:ilvl="6" w:tplc="08C233A4" w:tentative="1">
      <w:start w:val="1"/>
      <w:numFmt w:val="decimal"/>
      <w:lvlText w:val="%7."/>
      <w:lvlJc w:val="left"/>
      <w:pPr>
        <w:tabs>
          <w:tab w:val="num" w:pos="4770"/>
        </w:tabs>
        <w:ind w:left="4770" w:hanging="360"/>
      </w:pPr>
    </w:lvl>
    <w:lvl w:ilvl="7" w:tplc="8D6C0A36" w:tentative="1">
      <w:start w:val="1"/>
      <w:numFmt w:val="decimal"/>
      <w:lvlText w:val="%8."/>
      <w:lvlJc w:val="left"/>
      <w:pPr>
        <w:tabs>
          <w:tab w:val="num" w:pos="5490"/>
        </w:tabs>
        <w:ind w:left="5490" w:hanging="360"/>
      </w:pPr>
    </w:lvl>
    <w:lvl w:ilvl="8" w:tplc="38686B90" w:tentative="1">
      <w:start w:val="1"/>
      <w:numFmt w:val="decimal"/>
      <w:lvlText w:val="%9."/>
      <w:lvlJc w:val="left"/>
      <w:pPr>
        <w:tabs>
          <w:tab w:val="num" w:pos="6210"/>
        </w:tabs>
        <w:ind w:left="6210" w:hanging="360"/>
      </w:pPr>
    </w:lvl>
  </w:abstractNum>
  <w:abstractNum w:abstractNumId="22" w15:restartNumberingAfterBreak="0">
    <w:nsid w:val="414F2BF3"/>
    <w:multiLevelType w:val="hybridMultilevel"/>
    <w:tmpl w:val="65C821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4" w15:restartNumberingAfterBreak="0">
    <w:nsid w:val="46AB61A5"/>
    <w:multiLevelType w:val="hybridMultilevel"/>
    <w:tmpl w:val="38522710"/>
    <w:lvl w:ilvl="0" w:tplc="0409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5" w15:restartNumberingAfterBreak="0">
    <w:nsid w:val="47E26159"/>
    <w:multiLevelType w:val="hybridMultilevel"/>
    <w:tmpl w:val="E0FA6456"/>
    <w:lvl w:ilvl="0" w:tplc="D706A66E">
      <w:start w:val="1"/>
      <w:numFmt w:val="decimal"/>
      <w:lvlText w:val="%1."/>
      <w:lvlJc w:val="left"/>
      <w:pPr>
        <w:tabs>
          <w:tab w:val="num" w:pos="360"/>
        </w:tabs>
        <w:ind w:left="360" w:hanging="360"/>
      </w:pPr>
    </w:lvl>
    <w:lvl w:ilvl="1" w:tplc="52702102" w:tentative="1">
      <w:start w:val="1"/>
      <w:numFmt w:val="decimal"/>
      <w:lvlText w:val="%2."/>
      <w:lvlJc w:val="left"/>
      <w:pPr>
        <w:tabs>
          <w:tab w:val="num" w:pos="1080"/>
        </w:tabs>
        <w:ind w:left="1080" w:hanging="360"/>
      </w:pPr>
    </w:lvl>
    <w:lvl w:ilvl="2" w:tplc="B81C8F7C" w:tentative="1">
      <w:start w:val="1"/>
      <w:numFmt w:val="decimal"/>
      <w:lvlText w:val="%3."/>
      <w:lvlJc w:val="left"/>
      <w:pPr>
        <w:tabs>
          <w:tab w:val="num" w:pos="1800"/>
        </w:tabs>
        <w:ind w:left="1800" w:hanging="360"/>
      </w:pPr>
    </w:lvl>
    <w:lvl w:ilvl="3" w:tplc="320A0730" w:tentative="1">
      <w:start w:val="1"/>
      <w:numFmt w:val="decimal"/>
      <w:lvlText w:val="%4."/>
      <w:lvlJc w:val="left"/>
      <w:pPr>
        <w:tabs>
          <w:tab w:val="num" w:pos="2520"/>
        </w:tabs>
        <w:ind w:left="2520" w:hanging="360"/>
      </w:pPr>
    </w:lvl>
    <w:lvl w:ilvl="4" w:tplc="30BC23E6" w:tentative="1">
      <w:start w:val="1"/>
      <w:numFmt w:val="decimal"/>
      <w:lvlText w:val="%5."/>
      <w:lvlJc w:val="left"/>
      <w:pPr>
        <w:tabs>
          <w:tab w:val="num" w:pos="3240"/>
        </w:tabs>
        <w:ind w:left="3240" w:hanging="360"/>
      </w:pPr>
    </w:lvl>
    <w:lvl w:ilvl="5" w:tplc="81DC6ABE" w:tentative="1">
      <w:start w:val="1"/>
      <w:numFmt w:val="decimal"/>
      <w:lvlText w:val="%6."/>
      <w:lvlJc w:val="left"/>
      <w:pPr>
        <w:tabs>
          <w:tab w:val="num" w:pos="3960"/>
        </w:tabs>
        <w:ind w:left="3960" w:hanging="360"/>
      </w:pPr>
    </w:lvl>
    <w:lvl w:ilvl="6" w:tplc="65FC0330" w:tentative="1">
      <w:start w:val="1"/>
      <w:numFmt w:val="decimal"/>
      <w:lvlText w:val="%7."/>
      <w:lvlJc w:val="left"/>
      <w:pPr>
        <w:tabs>
          <w:tab w:val="num" w:pos="4680"/>
        </w:tabs>
        <w:ind w:left="4680" w:hanging="360"/>
      </w:pPr>
    </w:lvl>
    <w:lvl w:ilvl="7" w:tplc="948AE4AE" w:tentative="1">
      <w:start w:val="1"/>
      <w:numFmt w:val="decimal"/>
      <w:lvlText w:val="%8."/>
      <w:lvlJc w:val="left"/>
      <w:pPr>
        <w:tabs>
          <w:tab w:val="num" w:pos="5400"/>
        </w:tabs>
        <w:ind w:left="5400" w:hanging="360"/>
      </w:pPr>
    </w:lvl>
    <w:lvl w:ilvl="8" w:tplc="84E4C262" w:tentative="1">
      <w:start w:val="1"/>
      <w:numFmt w:val="decimal"/>
      <w:lvlText w:val="%9."/>
      <w:lvlJc w:val="left"/>
      <w:pPr>
        <w:tabs>
          <w:tab w:val="num" w:pos="6120"/>
        </w:tabs>
        <w:ind w:left="6120" w:hanging="360"/>
      </w:pPr>
    </w:lvl>
  </w:abstractNum>
  <w:abstractNum w:abstractNumId="26" w15:restartNumberingAfterBreak="0">
    <w:nsid w:val="481522EB"/>
    <w:multiLevelType w:val="hybridMultilevel"/>
    <w:tmpl w:val="6FE66C0A"/>
    <w:lvl w:ilvl="0" w:tplc="378C514C">
      <w:start w:val="1"/>
      <w:numFmt w:val="decimal"/>
      <w:lvlText w:val="%1."/>
      <w:lvlJc w:val="left"/>
      <w:pPr>
        <w:tabs>
          <w:tab w:val="num" w:pos="450"/>
        </w:tabs>
        <w:ind w:left="450" w:hanging="360"/>
      </w:pPr>
    </w:lvl>
    <w:lvl w:ilvl="1" w:tplc="5F387114" w:tentative="1">
      <w:start w:val="1"/>
      <w:numFmt w:val="decimal"/>
      <w:lvlText w:val="%2."/>
      <w:lvlJc w:val="left"/>
      <w:pPr>
        <w:tabs>
          <w:tab w:val="num" w:pos="1170"/>
        </w:tabs>
        <w:ind w:left="1170" w:hanging="360"/>
      </w:pPr>
    </w:lvl>
    <w:lvl w:ilvl="2" w:tplc="6CFC658A" w:tentative="1">
      <w:start w:val="1"/>
      <w:numFmt w:val="decimal"/>
      <w:lvlText w:val="%3."/>
      <w:lvlJc w:val="left"/>
      <w:pPr>
        <w:tabs>
          <w:tab w:val="num" w:pos="1890"/>
        </w:tabs>
        <w:ind w:left="1890" w:hanging="360"/>
      </w:pPr>
    </w:lvl>
    <w:lvl w:ilvl="3" w:tplc="C3B82392" w:tentative="1">
      <w:start w:val="1"/>
      <w:numFmt w:val="decimal"/>
      <w:lvlText w:val="%4."/>
      <w:lvlJc w:val="left"/>
      <w:pPr>
        <w:tabs>
          <w:tab w:val="num" w:pos="2610"/>
        </w:tabs>
        <w:ind w:left="2610" w:hanging="360"/>
      </w:pPr>
    </w:lvl>
    <w:lvl w:ilvl="4" w:tplc="22E4D8A2" w:tentative="1">
      <w:start w:val="1"/>
      <w:numFmt w:val="decimal"/>
      <w:lvlText w:val="%5."/>
      <w:lvlJc w:val="left"/>
      <w:pPr>
        <w:tabs>
          <w:tab w:val="num" w:pos="3330"/>
        </w:tabs>
        <w:ind w:left="3330" w:hanging="360"/>
      </w:pPr>
    </w:lvl>
    <w:lvl w:ilvl="5" w:tplc="52BA4108" w:tentative="1">
      <w:start w:val="1"/>
      <w:numFmt w:val="decimal"/>
      <w:lvlText w:val="%6."/>
      <w:lvlJc w:val="left"/>
      <w:pPr>
        <w:tabs>
          <w:tab w:val="num" w:pos="4050"/>
        </w:tabs>
        <w:ind w:left="4050" w:hanging="360"/>
      </w:pPr>
    </w:lvl>
    <w:lvl w:ilvl="6" w:tplc="4D148762" w:tentative="1">
      <w:start w:val="1"/>
      <w:numFmt w:val="decimal"/>
      <w:lvlText w:val="%7."/>
      <w:lvlJc w:val="left"/>
      <w:pPr>
        <w:tabs>
          <w:tab w:val="num" w:pos="4770"/>
        </w:tabs>
        <w:ind w:left="4770" w:hanging="360"/>
      </w:pPr>
    </w:lvl>
    <w:lvl w:ilvl="7" w:tplc="58BA367E" w:tentative="1">
      <w:start w:val="1"/>
      <w:numFmt w:val="decimal"/>
      <w:lvlText w:val="%8."/>
      <w:lvlJc w:val="left"/>
      <w:pPr>
        <w:tabs>
          <w:tab w:val="num" w:pos="5490"/>
        </w:tabs>
        <w:ind w:left="5490" w:hanging="360"/>
      </w:pPr>
    </w:lvl>
    <w:lvl w:ilvl="8" w:tplc="FE20C738" w:tentative="1">
      <w:start w:val="1"/>
      <w:numFmt w:val="decimal"/>
      <w:lvlText w:val="%9."/>
      <w:lvlJc w:val="left"/>
      <w:pPr>
        <w:tabs>
          <w:tab w:val="num" w:pos="6210"/>
        </w:tabs>
        <w:ind w:left="6210" w:hanging="360"/>
      </w:pPr>
    </w:lvl>
  </w:abstractNum>
  <w:abstractNum w:abstractNumId="27"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FD237D"/>
    <w:multiLevelType w:val="hybridMultilevel"/>
    <w:tmpl w:val="4296FC8C"/>
    <w:lvl w:ilvl="0" w:tplc="0AE8BC7C">
      <w:start w:val="1"/>
      <w:numFmt w:val="decimal"/>
      <w:lvlText w:val="%1."/>
      <w:lvlJc w:val="left"/>
      <w:pPr>
        <w:tabs>
          <w:tab w:val="num" w:pos="450"/>
        </w:tabs>
        <w:ind w:left="450" w:hanging="360"/>
      </w:pPr>
    </w:lvl>
    <w:lvl w:ilvl="1" w:tplc="8B0492F2" w:tentative="1">
      <w:start w:val="1"/>
      <w:numFmt w:val="decimal"/>
      <w:lvlText w:val="%2."/>
      <w:lvlJc w:val="left"/>
      <w:pPr>
        <w:tabs>
          <w:tab w:val="num" w:pos="1170"/>
        </w:tabs>
        <w:ind w:left="1170" w:hanging="360"/>
      </w:pPr>
    </w:lvl>
    <w:lvl w:ilvl="2" w:tplc="F43AFC5C" w:tentative="1">
      <w:start w:val="1"/>
      <w:numFmt w:val="decimal"/>
      <w:lvlText w:val="%3."/>
      <w:lvlJc w:val="left"/>
      <w:pPr>
        <w:tabs>
          <w:tab w:val="num" w:pos="1890"/>
        </w:tabs>
        <w:ind w:left="1890" w:hanging="360"/>
      </w:pPr>
    </w:lvl>
    <w:lvl w:ilvl="3" w:tplc="22B848AC" w:tentative="1">
      <w:start w:val="1"/>
      <w:numFmt w:val="decimal"/>
      <w:lvlText w:val="%4."/>
      <w:lvlJc w:val="left"/>
      <w:pPr>
        <w:tabs>
          <w:tab w:val="num" w:pos="2610"/>
        </w:tabs>
        <w:ind w:left="2610" w:hanging="360"/>
      </w:pPr>
    </w:lvl>
    <w:lvl w:ilvl="4" w:tplc="50DA53EC" w:tentative="1">
      <w:start w:val="1"/>
      <w:numFmt w:val="decimal"/>
      <w:lvlText w:val="%5."/>
      <w:lvlJc w:val="left"/>
      <w:pPr>
        <w:tabs>
          <w:tab w:val="num" w:pos="3330"/>
        </w:tabs>
        <w:ind w:left="3330" w:hanging="360"/>
      </w:pPr>
    </w:lvl>
    <w:lvl w:ilvl="5" w:tplc="09D6961C" w:tentative="1">
      <w:start w:val="1"/>
      <w:numFmt w:val="decimal"/>
      <w:lvlText w:val="%6."/>
      <w:lvlJc w:val="left"/>
      <w:pPr>
        <w:tabs>
          <w:tab w:val="num" w:pos="4050"/>
        </w:tabs>
        <w:ind w:left="4050" w:hanging="360"/>
      </w:pPr>
    </w:lvl>
    <w:lvl w:ilvl="6" w:tplc="341ED8C4" w:tentative="1">
      <w:start w:val="1"/>
      <w:numFmt w:val="decimal"/>
      <w:lvlText w:val="%7."/>
      <w:lvlJc w:val="left"/>
      <w:pPr>
        <w:tabs>
          <w:tab w:val="num" w:pos="4770"/>
        </w:tabs>
        <w:ind w:left="4770" w:hanging="360"/>
      </w:pPr>
    </w:lvl>
    <w:lvl w:ilvl="7" w:tplc="58F2C570" w:tentative="1">
      <w:start w:val="1"/>
      <w:numFmt w:val="decimal"/>
      <w:lvlText w:val="%8."/>
      <w:lvlJc w:val="left"/>
      <w:pPr>
        <w:tabs>
          <w:tab w:val="num" w:pos="5490"/>
        </w:tabs>
        <w:ind w:left="5490" w:hanging="360"/>
      </w:pPr>
    </w:lvl>
    <w:lvl w:ilvl="8" w:tplc="DE62E536" w:tentative="1">
      <w:start w:val="1"/>
      <w:numFmt w:val="decimal"/>
      <w:lvlText w:val="%9."/>
      <w:lvlJc w:val="left"/>
      <w:pPr>
        <w:tabs>
          <w:tab w:val="num" w:pos="6210"/>
        </w:tabs>
        <w:ind w:left="6210" w:hanging="360"/>
      </w:pPr>
    </w:lvl>
  </w:abstractNum>
  <w:abstractNum w:abstractNumId="32" w15:restartNumberingAfterBreak="0">
    <w:nsid w:val="5ADF612C"/>
    <w:multiLevelType w:val="hybridMultilevel"/>
    <w:tmpl w:val="4B789C96"/>
    <w:lvl w:ilvl="0" w:tplc="9594E018">
      <w:start w:val="1"/>
      <w:numFmt w:val="decimal"/>
      <w:lvlText w:val="%1."/>
      <w:lvlJc w:val="left"/>
      <w:pPr>
        <w:tabs>
          <w:tab w:val="num" w:pos="450"/>
        </w:tabs>
        <w:ind w:left="450" w:hanging="360"/>
      </w:pPr>
    </w:lvl>
    <w:lvl w:ilvl="1" w:tplc="90B0432A">
      <w:start w:val="1"/>
      <w:numFmt w:val="lowerLetter"/>
      <w:lvlText w:val="%2."/>
      <w:lvlJc w:val="left"/>
      <w:pPr>
        <w:tabs>
          <w:tab w:val="num" w:pos="1170"/>
        </w:tabs>
        <w:ind w:left="1170" w:hanging="360"/>
      </w:pPr>
    </w:lvl>
    <w:lvl w:ilvl="2" w:tplc="198A0EE6" w:tentative="1">
      <w:start w:val="1"/>
      <w:numFmt w:val="decimal"/>
      <w:lvlText w:val="%3."/>
      <w:lvlJc w:val="left"/>
      <w:pPr>
        <w:tabs>
          <w:tab w:val="num" w:pos="1890"/>
        </w:tabs>
        <w:ind w:left="1890" w:hanging="360"/>
      </w:pPr>
    </w:lvl>
    <w:lvl w:ilvl="3" w:tplc="FED61B80" w:tentative="1">
      <w:start w:val="1"/>
      <w:numFmt w:val="decimal"/>
      <w:lvlText w:val="%4."/>
      <w:lvlJc w:val="left"/>
      <w:pPr>
        <w:tabs>
          <w:tab w:val="num" w:pos="2610"/>
        </w:tabs>
        <w:ind w:left="2610" w:hanging="360"/>
      </w:pPr>
    </w:lvl>
    <w:lvl w:ilvl="4" w:tplc="51440968" w:tentative="1">
      <w:start w:val="1"/>
      <w:numFmt w:val="decimal"/>
      <w:lvlText w:val="%5."/>
      <w:lvlJc w:val="left"/>
      <w:pPr>
        <w:tabs>
          <w:tab w:val="num" w:pos="3330"/>
        </w:tabs>
        <w:ind w:left="3330" w:hanging="360"/>
      </w:pPr>
    </w:lvl>
    <w:lvl w:ilvl="5" w:tplc="4E78C4F4" w:tentative="1">
      <w:start w:val="1"/>
      <w:numFmt w:val="decimal"/>
      <w:lvlText w:val="%6."/>
      <w:lvlJc w:val="left"/>
      <w:pPr>
        <w:tabs>
          <w:tab w:val="num" w:pos="4050"/>
        </w:tabs>
        <w:ind w:left="4050" w:hanging="360"/>
      </w:pPr>
    </w:lvl>
    <w:lvl w:ilvl="6" w:tplc="44ACED9A" w:tentative="1">
      <w:start w:val="1"/>
      <w:numFmt w:val="decimal"/>
      <w:lvlText w:val="%7."/>
      <w:lvlJc w:val="left"/>
      <w:pPr>
        <w:tabs>
          <w:tab w:val="num" w:pos="4770"/>
        </w:tabs>
        <w:ind w:left="4770" w:hanging="360"/>
      </w:pPr>
    </w:lvl>
    <w:lvl w:ilvl="7" w:tplc="E15AFF7C" w:tentative="1">
      <w:start w:val="1"/>
      <w:numFmt w:val="decimal"/>
      <w:lvlText w:val="%8."/>
      <w:lvlJc w:val="left"/>
      <w:pPr>
        <w:tabs>
          <w:tab w:val="num" w:pos="5490"/>
        </w:tabs>
        <w:ind w:left="5490" w:hanging="360"/>
      </w:pPr>
    </w:lvl>
    <w:lvl w:ilvl="8" w:tplc="DE7E23E8" w:tentative="1">
      <w:start w:val="1"/>
      <w:numFmt w:val="decimal"/>
      <w:lvlText w:val="%9."/>
      <w:lvlJc w:val="left"/>
      <w:pPr>
        <w:tabs>
          <w:tab w:val="num" w:pos="6210"/>
        </w:tabs>
        <w:ind w:left="6210" w:hanging="360"/>
      </w:pPr>
    </w:lvl>
  </w:abstractNum>
  <w:abstractNum w:abstractNumId="33"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4"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BB763E"/>
    <w:multiLevelType w:val="hybridMultilevel"/>
    <w:tmpl w:val="0AD04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27F3B"/>
    <w:multiLevelType w:val="hybridMultilevel"/>
    <w:tmpl w:val="C01EDA94"/>
    <w:lvl w:ilvl="0" w:tplc="FBE653AC">
      <w:start w:val="1"/>
      <w:numFmt w:val="decimal"/>
      <w:lvlText w:val="[%1]."/>
      <w:lvlJc w:val="left"/>
      <w:pPr>
        <w:ind w:left="420" w:hanging="420"/>
      </w:pPr>
      <w:rPr>
        <w:rFonts w:ascii="Times New Roman" w:hAnsi="Times New Roman" w:cs="Times New Roman" w:hint="default"/>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981044"/>
    <w:multiLevelType w:val="hybridMultilevel"/>
    <w:tmpl w:val="6BCE4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40"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77529B"/>
    <w:multiLevelType w:val="hybridMultilevel"/>
    <w:tmpl w:val="8EDC31B4"/>
    <w:lvl w:ilvl="0" w:tplc="406E1574">
      <w:start w:val="1"/>
      <w:numFmt w:val="decimal"/>
      <w:lvlText w:val="%1."/>
      <w:lvlJc w:val="left"/>
      <w:pPr>
        <w:tabs>
          <w:tab w:val="num" w:pos="360"/>
        </w:tabs>
        <w:ind w:left="360" w:hanging="360"/>
      </w:pPr>
    </w:lvl>
    <w:lvl w:ilvl="1" w:tplc="5122F080" w:tentative="1">
      <w:start w:val="1"/>
      <w:numFmt w:val="decimal"/>
      <w:lvlText w:val="%2."/>
      <w:lvlJc w:val="left"/>
      <w:pPr>
        <w:tabs>
          <w:tab w:val="num" w:pos="1080"/>
        </w:tabs>
        <w:ind w:left="1080" w:hanging="360"/>
      </w:pPr>
    </w:lvl>
    <w:lvl w:ilvl="2" w:tplc="20AAA29E" w:tentative="1">
      <w:start w:val="1"/>
      <w:numFmt w:val="decimal"/>
      <w:lvlText w:val="%3."/>
      <w:lvlJc w:val="left"/>
      <w:pPr>
        <w:tabs>
          <w:tab w:val="num" w:pos="1800"/>
        </w:tabs>
        <w:ind w:left="1800" w:hanging="360"/>
      </w:pPr>
    </w:lvl>
    <w:lvl w:ilvl="3" w:tplc="25A2184C" w:tentative="1">
      <w:start w:val="1"/>
      <w:numFmt w:val="decimal"/>
      <w:lvlText w:val="%4."/>
      <w:lvlJc w:val="left"/>
      <w:pPr>
        <w:tabs>
          <w:tab w:val="num" w:pos="2520"/>
        </w:tabs>
        <w:ind w:left="2520" w:hanging="360"/>
      </w:pPr>
    </w:lvl>
    <w:lvl w:ilvl="4" w:tplc="64685D12" w:tentative="1">
      <w:start w:val="1"/>
      <w:numFmt w:val="decimal"/>
      <w:lvlText w:val="%5."/>
      <w:lvlJc w:val="left"/>
      <w:pPr>
        <w:tabs>
          <w:tab w:val="num" w:pos="3240"/>
        </w:tabs>
        <w:ind w:left="3240" w:hanging="360"/>
      </w:pPr>
    </w:lvl>
    <w:lvl w:ilvl="5" w:tplc="028CEE9A" w:tentative="1">
      <w:start w:val="1"/>
      <w:numFmt w:val="decimal"/>
      <w:lvlText w:val="%6."/>
      <w:lvlJc w:val="left"/>
      <w:pPr>
        <w:tabs>
          <w:tab w:val="num" w:pos="3960"/>
        </w:tabs>
        <w:ind w:left="3960" w:hanging="360"/>
      </w:pPr>
    </w:lvl>
    <w:lvl w:ilvl="6" w:tplc="0CA451DE" w:tentative="1">
      <w:start w:val="1"/>
      <w:numFmt w:val="decimal"/>
      <w:lvlText w:val="%7."/>
      <w:lvlJc w:val="left"/>
      <w:pPr>
        <w:tabs>
          <w:tab w:val="num" w:pos="4680"/>
        </w:tabs>
        <w:ind w:left="4680" w:hanging="360"/>
      </w:pPr>
    </w:lvl>
    <w:lvl w:ilvl="7" w:tplc="18249024" w:tentative="1">
      <w:start w:val="1"/>
      <w:numFmt w:val="decimal"/>
      <w:lvlText w:val="%8."/>
      <w:lvlJc w:val="left"/>
      <w:pPr>
        <w:tabs>
          <w:tab w:val="num" w:pos="5400"/>
        </w:tabs>
        <w:ind w:left="5400" w:hanging="360"/>
      </w:pPr>
    </w:lvl>
    <w:lvl w:ilvl="8" w:tplc="6232ADB2" w:tentative="1">
      <w:start w:val="1"/>
      <w:numFmt w:val="decimal"/>
      <w:lvlText w:val="%9."/>
      <w:lvlJc w:val="left"/>
      <w:pPr>
        <w:tabs>
          <w:tab w:val="num" w:pos="6120"/>
        </w:tabs>
        <w:ind w:left="6120" w:hanging="360"/>
      </w:pPr>
    </w:lvl>
  </w:abstractNum>
  <w:abstractNum w:abstractNumId="42"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43"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16"/>
  </w:num>
  <w:num w:numId="3">
    <w:abstractNumId w:val="30"/>
  </w:num>
  <w:num w:numId="4">
    <w:abstractNumId w:val="20"/>
  </w:num>
  <w:num w:numId="5">
    <w:abstractNumId w:val="23"/>
  </w:num>
  <w:num w:numId="6">
    <w:abstractNumId w:val="42"/>
  </w:num>
  <w:num w:numId="7">
    <w:abstractNumId w:val="13"/>
  </w:num>
  <w:num w:numId="8">
    <w:abstractNumId w:val="39"/>
  </w:num>
  <w:num w:numId="9">
    <w:abstractNumId w:val="34"/>
  </w:num>
  <w:num w:numId="10">
    <w:abstractNumId w:val="43"/>
  </w:num>
  <w:num w:numId="11">
    <w:abstractNumId w:val="2"/>
  </w:num>
  <w:num w:numId="12">
    <w:abstractNumId w:val="33"/>
  </w:num>
  <w:num w:numId="13">
    <w:abstractNumId w:val="29"/>
  </w:num>
  <w:num w:numId="14">
    <w:abstractNumId w:val="36"/>
  </w:num>
  <w:num w:numId="15">
    <w:abstractNumId w:val="10"/>
  </w:num>
  <w:num w:numId="16">
    <w:abstractNumId w:val="9"/>
  </w:num>
  <w:num w:numId="17">
    <w:abstractNumId w:val="1"/>
  </w:num>
  <w:num w:numId="18">
    <w:abstractNumId w:val="7"/>
  </w:num>
  <w:num w:numId="19">
    <w:abstractNumId w:val="17"/>
  </w:num>
  <w:num w:numId="20">
    <w:abstractNumId w:val="0"/>
  </w:num>
  <w:num w:numId="21">
    <w:abstractNumId w:val="40"/>
  </w:num>
  <w:num w:numId="22">
    <w:abstractNumId w:val="27"/>
  </w:num>
  <w:num w:numId="23">
    <w:abstractNumId w:val="8"/>
  </w:num>
  <w:num w:numId="24">
    <w:abstractNumId w:val="18"/>
  </w:num>
  <w:num w:numId="25">
    <w:abstractNumId w:val="5"/>
  </w:num>
  <w:num w:numId="26">
    <w:abstractNumId w:val="28"/>
  </w:num>
  <w:num w:numId="27">
    <w:abstractNumId w:val="45"/>
  </w:num>
  <w:num w:numId="28">
    <w:abstractNumId w:val="11"/>
  </w:num>
  <w:num w:numId="29">
    <w:abstractNumId w:val="3"/>
  </w:num>
  <w:num w:numId="30">
    <w:abstractNumId w:val="15"/>
  </w:num>
  <w:num w:numId="31">
    <w:abstractNumId w:val="37"/>
  </w:num>
  <w:num w:numId="32">
    <w:abstractNumId w:val="26"/>
  </w:num>
  <w:num w:numId="33">
    <w:abstractNumId w:val="19"/>
  </w:num>
  <w:num w:numId="34">
    <w:abstractNumId w:val="31"/>
  </w:num>
  <w:num w:numId="35">
    <w:abstractNumId w:val="32"/>
  </w:num>
  <w:num w:numId="36">
    <w:abstractNumId w:val="25"/>
  </w:num>
  <w:num w:numId="37">
    <w:abstractNumId w:val="41"/>
  </w:num>
  <w:num w:numId="38">
    <w:abstractNumId w:val="21"/>
  </w:num>
  <w:num w:numId="39">
    <w:abstractNumId w:val="12"/>
  </w:num>
  <w:num w:numId="40">
    <w:abstractNumId w:val="38"/>
  </w:num>
  <w:num w:numId="41">
    <w:abstractNumId w:val="24"/>
  </w:num>
  <w:num w:numId="42">
    <w:abstractNumId w:val="4"/>
  </w:num>
  <w:num w:numId="43">
    <w:abstractNumId w:val="6"/>
  </w:num>
  <w:num w:numId="44">
    <w:abstractNumId w:val="14"/>
  </w:num>
  <w:num w:numId="45">
    <w:abstractNumId w:val="22"/>
  </w:num>
  <w:num w:numId="46">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23E3"/>
    <w:rsid w:val="00003D85"/>
    <w:rsid w:val="000051D5"/>
    <w:rsid w:val="000065E4"/>
    <w:rsid w:val="00006CA7"/>
    <w:rsid w:val="000074C4"/>
    <w:rsid w:val="00010396"/>
    <w:rsid w:val="0001045A"/>
    <w:rsid w:val="000126D3"/>
    <w:rsid w:val="00013363"/>
    <w:rsid w:val="000142F8"/>
    <w:rsid w:val="00015082"/>
    <w:rsid w:val="000151ED"/>
    <w:rsid w:val="00016CA6"/>
    <w:rsid w:val="0001785F"/>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09AD"/>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5F4"/>
    <w:rsid w:val="0006675C"/>
    <w:rsid w:val="00067477"/>
    <w:rsid w:val="00070AA8"/>
    <w:rsid w:val="00072607"/>
    <w:rsid w:val="00072669"/>
    <w:rsid w:val="0007284F"/>
    <w:rsid w:val="000737E4"/>
    <w:rsid w:val="00073D6C"/>
    <w:rsid w:val="00074AE6"/>
    <w:rsid w:val="00075883"/>
    <w:rsid w:val="00075B39"/>
    <w:rsid w:val="00075EE0"/>
    <w:rsid w:val="00076984"/>
    <w:rsid w:val="00077629"/>
    <w:rsid w:val="0007767D"/>
    <w:rsid w:val="0008071A"/>
    <w:rsid w:val="000813DE"/>
    <w:rsid w:val="000827FF"/>
    <w:rsid w:val="00083700"/>
    <w:rsid w:val="00083C0D"/>
    <w:rsid w:val="00084775"/>
    <w:rsid w:val="000855D7"/>
    <w:rsid w:val="00085985"/>
    <w:rsid w:val="00085E18"/>
    <w:rsid w:val="00085F92"/>
    <w:rsid w:val="000877F0"/>
    <w:rsid w:val="00090DBE"/>
    <w:rsid w:val="00092CF2"/>
    <w:rsid w:val="00093662"/>
    <w:rsid w:val="0009431B"/>
    <w:rsid w:val="00094C9F"/>
    <w:rsid w:val="00094EB4"/>
    <w:rsid w:val="00095186"/>
    <w:rsid w:val="00095EEC"/>
    <w:rsid w:val="000961B6"/>
    <w:rsid w:val="00096880"/>
    <w:rsid w:val="00096B6D"/>
    <w:rsid w:val="00096B98"/>
    <w:rsid w:val="00096BDF"/>
    <w:rsid w:val="0009792E"/>
    <w:rsid w:val="00097984"/>
    <w:rsid w:val="00097AC8"/>
    <w:rsid w:val="00097BA0"/>
    <w:rsid w:val="000A052A"/>
    <w:rsid w:val="000A123B"/>
    <w:rsid w:val="000A1846"/>
    <w:rsid w:val="000A37B2"/>
    <w:rsid w:val="000A434F"/>
    <w:rsid w:val="000A6BEB"/>
    <w:rsid w:val="000A6EF9"/>
    <w:rsid w:val="000B02A2"/>
    <w:rsid w:val="000B035C"/>
    <w:rsid w:val="000B1DC7"/>
    <w:rsid w:val="000B39D1"/>
    <w:rsid w:val="000B3D54"/>
    <w:rsid w:val="000B4332"/>
    <w:rsid w:val="000B4674"/>
    <w:rsid w:val="000B4F19"/>
    <w:rsid w:val="000B548B"/>
    <w:rsid w:val="000B5DB4"/>
    <w:rsid w:val="000B7AF7"/>
    <w:rsid w:val="000B7AFF"/>
    <w:rsid w:val="000B7DE6"/>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67E"/>
    <w:rsid w:val="000D7835"/>
    <w:rsid w:val="000E1BEA"/>
    <w:rsid w:val="000E1C06"/>
    <w:rsid w:val="000E1D27"/>
    <w:rsid w:val="000E23F6"/>
    <w:rsid w:val="000E3D2E"/>
    <w:rsid w:val="000E5054"/>
    <w:rsid w:val="000E58BA"/>
    <w:rsid w:val="000E58FC"/>
    <w:rsid w:val="000E5A23"/>
    <w:rsid w:val="000E5A43"/>
    <w:rsid w:val="000E62B1"/>
    <w:rsid w:val="000E6AC2"/>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731A"/>
    <w:rsid w:val="0010791F"/>
    <w:rsid w:val="00110424"/>
    <w:rsid w:val="0011095B"/>
    <w:rsid w:val="001111DE"/>
    <w:rsid w:val="001112FC"/>
    <w:rsid w:val="00111BCC"/>
    <w:rsid w:val="00115C94"/>
    <w:rsid w:val="0011659E"/>
    <w:rsid w:val="001174F1"/>
    <w:rsid w:val="001178C1"/>
    <w:rsid w:val="0012015D"/>
    <w:rsid w:val="0012150C"/>
    <w:rsid w:val="001219F1"/>
    <w:rsid w:val="00121B0C"/>
    <w:rsid w:val="00121D2E"/>
    <w:rsid w:val="001244FE"/>
    <w:rsid w:val="00125194"/>
    <w:rsid w:val="0012574C"/>
    <w:rsid w:val="00125C3D"/>
    <w:rsid w:val="001264FC"/>
    <w:rsid w:val="00126B97"/>
    <w:rsid w:val="0013026B"/>
    <w:rsid w:val="00130D32"/>
    <w:rsid w:val="001311C6"/>
    <w:rsid w:val="00131749"/>
    <w:rsid w:val="001317EC"/>
    <w:rsid w:val="00131B2D"/>
    <w:rsid w:val="0013231B"/>
    <w:rsid w:val="00132FB5"/>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47C1F"/>
    <w:rsid w:val="001501B9"/>
    <w:rsid w:val="00150740"/>
    <w:rsid w:val="00151282"/>
    <w:rsid w:val="0015163E"/>
    <w:rsid w:val="00151D3F"/>
    <w:rsid w:val="00152D3B"/>
    <w:rsid w:val="00154359"/>
    <w:rsid w:val="001549BF"/>
    <w:rsid w:val="00154EA8"/>
    <w:rsid w:val="00155C30"/>
    <w:rsid w:val="00155C94"/>
    <w:rsid w:val="001568E5"/>
    <w:rsid w:val="00156D3B"/>
    <w:rsid w:val="00157A29"/>
    <w:rsid w:val="00160B52"/>
    <w:rsid w:val="0016289D"/>
    <w:rsid w:val="001629AE"/>
    <w:rsid w:val="0016305A"/>
    <w:rsid w:val="001632F8"/>
    <w:rsid w:val="00163452"/>
    <w:rsid w:val="001636CF"/>
    <w:rsid w:val="001641CB"/>
    <w:rsid w:val="00164A79"/>
    <w:rsid w:val="0016515E"/>
    <w:rsid w:val="001651E6"/>
    <w:rsid w:val="001659D2"/>
    <w:rsid w:val="00165C1C"/>
    <w:rsid w:val="00165C5B"/>
    <w:rsid w:val="00166F3E"/>
    <w:rsid w:val="00167309"/>
    <w:rsid w:val="00171239"/>
    <w:rsid w:val="00171EB6"/>
    <w:rsid w:val="0017357C"/>
    <w:rsid w:val="00173AAA"/>
    <w:rsid w:val="0017409C"/>
    <w:rsid w:val="0017444F"/>
    <w:rsid w:val="00174948"/>
    <w:rsid w:val="00175698"/>
    <w:rsid w:val="0017576E"/>
    <w:rsid w:val="0017586F"/>
    <w:rsid w:val="0017680C"/>
    <w:rsid w:val="001769BC"/>
    <w:rsid w:val="00177EDE"/>
    <w:rsid w:val="00177F47"/>
    <w:rsid w:val="00180658"/>
    <w:rsid w:val="00180892"/>
    <w:rsid w:val="001812AA"/>
    <w:rsid w:val="00182244"/>
    <w:rsid w:val="0018254D"/>
    <w:rsid w:val="00183826"/>
    <w:rsid w:val="00184726"/>
    <w:rsid w:val="00185006"/>
    <w:rsid w:val="0019042B"/>
    <w:rsid w:val="00190DA7"/>
    <w:rsid w:val="001910AF"/>
    <w:rsid w:val="001916C2"/>
    <w:rsid w:val="00192853"/>
    <w:rsid w:val="001944A5"/>
    <w:rsid w:val="00195872"/>
    <w:rsid w:val="00196D15"/>
    <w:rsid w:val="001A0592"/>
    <w:rsid w:val="001A06CF"/>
    <w:rsid w:val="001A0F8C"/>
    <w:rsid w:val="001A16CB"/>
    <w:rsid w:val="001A229C"/>
    <w:rsid w:val="001A2D1C"/>
    <w:rsid w:val="001A3443"/>
    <w:rsid w:val="001A46CA"/>
    <w:rsid w:val="001A4AE6"/>
    <w:rsid w:val="001A5F3E"/>
    <w:rsid w:val="001A79DB"/>
    <w:rsid w:val="001B0137"/>
    <w:rsid w:val="001B1B06"/>
    <w:rsid w:val="001B3953"/>
    <w:rsid w:val="001B3C37"/>
    <w:rsid w:val="001B4EC4"/>
    <w:rsid w:val="001B4F57"/>
    <w:rsid w:val="001B6227"/>
    <w:rsid w:val="001B635D"/>
    <w:rsid w:val="001C10A9"/>
    <w:rsid w:val="001C17E9"/>
    <w:rsid w:val="001C21F8"/>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C5A"/>
    <w:rsid w:val="001E2E28"/>
    <w:rsid w:val="001E3926"/>
    <w:rsid w:val="001E3A19"/>
    <w:rsid w:val="001E6217"/>
    <w:rsid w:val="001F2B7E"/>
    <w:rsid w:val="001F323F"/>
    <w:rsid w:val="001F3716"/>
    <w:rsid w:val="001F5C89"/>
    <w:rsid w:val="001F6891"/>
    <w:rsid w:val="001F6A93"/>
    <w:rsid w:val="001F7474"/>
    <w:rsid w:val="00200004"/>
    <w:rsid w:val="002006C5"/>
    <w:rsid w:val="00200F92"/>
    <w:rsid w:val="002022A5"/>
    <w:rsid w:val="00202B40"/>
    <w:rsid w:val="00203833"/>
    <w:rsid w:val="00204A36"/>
    <w:rsid w:val="00205021"/>
    <w:rsid w:val="002055AE"/>
    <w:rsid w:val="00206CE0"/>
    <w:rsid w:val="00207B08"/>
    <w:rsid w:val="00210D54"/>
    <w:rsid w:val="00212263"/>
    <w:rsid w:val="002133C4"/>
    <w:rsid w:val="00214DB5"/>
    <w:rsid w:val="0021514E"/>
    <w:rsid w:val="00215EFA"/>
    <w:rsid w:val="0022109A"/>
    <w:rsid w:val="002212DD"/>
    <w:rsid w:val="002220B9"/>
    <w:rsid w:val="00222907"/>
    <w:rsid w:val="0022292E"/>
    <w:rsid w:val="00224060"/>
    <w:rsid w:val="002262A7"/>
    <w:rsid w:val="00226603"/>
    <w:rsid w:val="002270D6"/>
    <w:rsid w:val="0022730B"/>
    <w:rsid w:val="00230462"/>
    <w:rsid w:val="00230906"/>
    <w:rsid w:val="00230C11"/>
    <w:rsid w:val="002339E1"/>
    <w:rsid w:val="00234233"/>
    <w:rsid w:val="00236012"/>
    <w:rsid w:val="002369FE"/>
    <w:rsid w:val="00242083"/>
    <w:rsid w:val="00242AD5"/>
    <w:rsid w:val="00245A91"/>
    <w:rsid w:val="00246C73"/>
    <w:rsid w:val="002471A3"/>
    <w:rsid w:val="002478AE"/>
    <w:rsid w:val="00250AA2"/>
    <w:rsid w:val="00252EE2"/>
    <w:rsid w:val="002534EF"/>
    <w:rsid w:val="0025350F"/>
    <w:rsid w:val="00254425"/>
    <w:rsid w:val="0025486C"/>
    <w:rsid w:val="002559F5"/>
    <w:rsid w:val="00255AEB"/>
    <w:rsid w:val="002570CB"/>
    <w:rsid w:val="0025726E"/>
    <w:rsid w:val="002629DE"/>
    <w:rsid w:val="00262B6D"/>
    <w:rsid w:val="002630CF"/>
    <w:rsid w:val="00263214"/>
    <w:rsid w:val="002644DD"/>
    <w:rsid w:val="002648F2"/>
    <w:rsid w:val="00265369"/>
    <w:rsid w:val="00270C19"/>
    <w:rsid w:val="00271DDE"/>
    <w:rsid w:val="002720B7"/>
    <w:rsid w:val="002738B6"/>
    <w:rsid w:val="00273FDC"/>
    <w:rsid w:val="0027437A"/>
    <w:rsid w:val="002747BD"/>
    <w:rsid w:val="002753B7"/>
    <w:rsid w:val="0027546F"/>
    <w:rsid w:val="00275AFE"/>
    <w:rsid w:val="00275E87"/>
    <w:rsid w:val="00275F8E"/>
    <w:rsid w:val="002768FB"/>
    <w:rsid w:val="00276A00"/>
    <w:rsid w:val="00277C4C"/>
    <w:rsid w:val="0028382D"/>
    <w:rsid w:val="00283C7D"/>
    <w:rsid w:val="002847EC"/>
    <w:rsid w:val="00284F2B"/>
    <w:rsid w:val="00286060"/>
    <w:rsid w:val="00286919"/>
    <w:rsid w:val="00290296"/>
    <w:rsid w:val="00290C29"/>
    <w:rsid w:val="00291ABC"/>
    <w:rsid w:val="00292168"/>
    <w:rsid w:val="0029315C"/>
    <w:rsid w:val="00293422"/>
    <w:rsid w:val="002947FB"/>
    <w:rsid w:val="00294D71"/>
    <w:rsid w:val="00295294"/>
    <w:rsid w:val="00295A12"/>
    <w:rsid w:val="00297730"/>
    <w:rsid w:val="00297B42"/>
    <w:rsid w:val="002A0248"/>
    <w:rsid w:val="002A21CE"/>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4ECE"/>
    <w:rsid w:val="002B5F73"/>
    <w:rsid w:val="002B6585"/>
    <w:rsid w:val="002B732F"/>
    <w:rsid w:val="002B7AE3"/>
    <w:rsid w:val="002B7CDC"/>
    <w:rsid w:val="002B7F15"/>
    <w:rsid w:val="002C0132"/>
    <w:rsid w:val="002C15FC"/>
    <w:rsid w:val="002C3036"/>
    <w:rsid w:val="002C3802"/>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8EE"/>
    <w:rsid w:val="002D69A1"/>
    <w:rsid w:val="002D767E"/>
    <w:rsid w:val="002E1EEF"/>
    <w:rsid w:val="002E3518"/>
    <w:rsid w:val="002E37BA"/>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1EB7"/>
    <w:rsid w:val="0030384A"/>
    <w:rsid w:val="003055C4"/>
    <w:rsid w:val="003076F9"/>
    <w:rsid w:val="00311CA4"/>
    <w:rsid w:val="00316C06"/>
    <w:rsid w:val="00317596"/>
    <w:rsid w:val="003178D4"/>
    <w:rsid w:val="00317AAB"/>
    <w:rsid w:val="003214DB"/>
    <w:rsid w:val="003215C8"/>
    <w:rsid w:val="003216FC"/>
    <w:rsid w:val="0032188F"/>
    <w:rsid w:val="00322252"/>
    <w:rsid w:val="003225AA"/>
    <w:rsid w:val="00322703"/>
    <w:rsid w:val="00323935"/>
    <w:rsid w:val="00324F58"/>
    <w:rsid w:val="00325ACE"/>
    <w:rsid w:val="00326794"/>
    <w:rsid w:val="00326F49"/>
    <w:rsid w:val="00330378"/>
    <w:rsid w:val="00330E9B"/>
    <w:rsid w:val="00331BAE"/>
    <w:rsid w:val="0033290E"/>
    <w:rsid w:val="00332AD4"/>
    <w:rsid w:val="003342AE"/>
    <w:rsid w:val="00334C6B"/>
    <w:rsid w:val="00334E0C"/>
    <w:rsid w:val="00336026"/>
    <w:rsid w:val="00336BB0"/>
    <w:rsid w:val="00337358"/>
    <w:rsid w:val="00337EE1"/>
    <w:rsid w:val="003402E2"/>
    <w:rsid w:val="00340C60"/>
    <w:rsid w:val="00340CF7"/>
    <w:rsid w:val="0034111C"/>
    <w:rsid w:val="00341298"/>
    <w:rsid w:val="003415A5"/>
    <w:rsid w:val="00341E09"/>
    <w:rsid w:val="0034201B"/>
    <w:rsid w:val="00342DD1"/>
    <w:rsid w:val="00342F9D"/>
    <w:rsid w:val="003432F6"/>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7810"/>
    <w:rsid w:val="00357E50"/>
    <w:rsid w:val="0036006D"/>
    <w:rsid w:val="003600C2"/>
    <w:rsid w:val="00360219"/>
    <w:rsid w:val="00360714"/>
    <w:rsid w:val="00360972"/>
    <w:rsid w:val="00361804"/>
    <w:rsid w:val="003620F8"/>
    <w:rsid w:val="0036430E"/>
    <w:rsid w:val="003646F3"/>
    <w:rsid w:val="0036487A"/>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C8E"/>
    <w:rsid w:val="00381F0F"/>
    <w:rsid w:val="003822CC"/>
    <w:rsid w:val="00382682"/>
    <w:rsid w:val="0038293A"/>
    <w:rsid w:val="00382FA0"/>
    <w:rsid w:val="0038354A"/>
    <w:rsid w:val="00383DE3"/>
    <w:rsid w:val="00384BB6"/>
    <w:rsid w:val="00385440"/>
    <w:rsid w:val="003866D3"/>
    <w:rsid w:val="003867E4"/>
    <w:rsid w:val="00386DC6"/>
    <w:rsid w:val="0039011D"/>
    <w:rsid w:val="00392158"/>
    <w:rsid w:val="00392900"/>
    <w:rsid w:val="00392DDE"/>
    <w:rsid w:val="00392FE0"/>
    <w:rsid w:val="0039378D"/>
    <w:rsid w:val="00393BF0"/>
    <w:rsid w:val="00393F27"/>
    <w:rsid w:val="003960F1"/>
    <w:rsid w:val="00396FDC"/>
    <w:rsid w:val="0039748E"/>
    <w:rsid w:val="003975EB"/>
    <w:rsid w:val="003A13F0"/>
    <w:rsid w:val="003A252B"/>
    <w:rsid w:val="003A38DE"/>
    <w:rsid w:val="003A3D39"/>
    <w:rsid w:val="003A4808"/>
    <w:rsid w:val="003A515A"/>
    <w:rsid w:val="003A5696"/>
    <w:rsid w:val="003A56ED"/>
    <w:rsid w:val="003A7BEE"/>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A31"/>
    <w:rsid w:val="003C1E7F"/>
    <w:rsid w:val="003C1FD2"/>
    <w:rsid w:val="003C301B"/>
    <w:rsid w:val="003C368C"/>
    <w:rsid w:val="003C4FEA"/>
    <w:rsid w:val="003C5C93"/>
    <w:rsid w:val="003C62EA"/>
    <w:rsid w:val="003D00E9"/>
    <w:rsid w:val="003D00FD"/>
    <w:rsid w:val="003D0378"/>
    <w:rsid w:val="003D0721"/>
    <w:rsid w:val="003D0945"/>
    <w:rsid w:val="003D0A3A"/>
    <w:rsid w:val="003D11BD"/>
    <w:rsid w:val="003D181D"/>
    <w:rsid w:val="003D2E32"/>
    <w:rsid w:val="003D34DA"/>
    <w:rsid w:val="003D3898"/>
    <w:rsid w:val="003D3CC0"/>
    <w:rsid w:val="003D3EBE"/>
    <w:rsid w:val="003D430F"/>
    <w:rsid w:val="003D5B7D"/>
    <w:rsid w:val="003D60E3"/>
    <w:rsid w:val="003D6DF6"/>
    <w:rsid w:val="003E0293"/>
    <w:rsid w:val="003E0AE9"/>
    <w:rsid w:val="003E1664"/>
    <w:rsid w:val="003E24C0"/>
    <w:rsid w:val="003E3626"/>
    <w:rsid w:val="003E53A7"/>
    <w:rsid w:val="003E6D75"/>
    <w:rsid w:val="003E7233"/>
    <w:rsid w:val="003E7885"/>
    <w:rsid w:val="003E7FCD"/>
    <w:rsid w:val="003F022C"/>
    <w:rsid w:val="003F0766"/>
    <w:rsid w:val="003F0D4F"/>
    <w:rsid w:val="003F0D6C"/>
    <w:rsid w:val="003F0FCE"/>
    <w:rsid w:val="003F1272"/>
    <w:rsid w:val="003F1524"/>
    <w:rsid w:val="003F1D23"/>
    <w:rsid w:val="003F24ED"/>
    <w:rsid w:val="003F3660"/>
    <w:rsid w:val="003F55B1"/>
    <w:rsid w:val="003F65D5"/>
    <w:rsid w:val="003F74DB"/>
    <w:rsid w:val="003F7B2B"/>
    <w:rsid w:val="00400F11"/>
    <w:rsid w:val="0040133B"/>
    <w:rsid w:val="00402883"/>
    <w:rsid w:val="00405281"/>
    <w:rsid w:val="00406808"/>
    <w:rsid w:val="004069BC"/>
    <w:rsid w:val="004111AC"/>
    <w:rsid w:val="00411E13"/>
    <w:rsid w:val="00411E9A"/>
    <w:rsid w:val="004121DE"/>
    <w:rsid w:val="004134D7"/>
    <w:rsid w:val="00413982"/>
    <w:rsid w:val="00414072"/>
    <w:rsid w:val="00414A60"/>
    <w:rsid w:val="00414F02"/>
    <w:rsid w:val="00415944"/>
    <w:rsid w:val="004162E0"/>
    <w:rsid w:val="00417CA2"/>
    <w:rsid w:val="00420005"/>
    <w:rsid w:val="00423B91"/>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4D1B"/>
    <w:rsid w:val="00446398"/>
    <w:rsid w:val="00450155"/>
    <w:rsid w:val="00450F8C"/>
    <w:rsid w:val="004510B9"/>
    <w:rsid w:val="0045113B"/>
    <w:rsid w:val="004511BA"/>
    <w:rsid w:val="0045240A"/>
    <w:rsid w:val="0045300C"/>
    <w:rsid w:val="00453341"/>
    <w:rsid w:val="0045409D"/>
    <w:rsid w:val="004576B8"/>
    <w:rsid w:val="004611FF"/>
    <w:rsid w:val="00462747"/>
    <w:rsid w:val="004647A2"/>
    <w:rsid w:val="00464C8E"/>
    <w:rsid w:val="004655F0"/>
    <w:rsid w:val="00465B60"/>
    <w:rsid w:val="00466430"/>
    <w:rsid w:val="00466822"/>
    <w:rsid w:val="00466AF6"/>
    <w:rsid w:val="00466D5A"/>
    <w:rsid w:val="004676AE"/>
    <w:rsid w:val="00467A21"/>
    <w:rsid w:val="00471BFA"/>
    <w:rsid w:val="004734D0"/>
    <w:rsid w:val="00473DBD"/>
    <w:rsid w:val="00473EA2"/>
    <w:rsid w:val="00474D01"/>
    <w:rsid w:val="00475532"/>
    <w:rsid w:val="00476379"/>
    <w:rsid w:val="00476482"/>
    <w:rsid w:val="00476B1E"/>
    <w:rsid w:val="00477AFB"/>
    <w:rsid w:val="0048067A"/>
    <w:rsid w:val="00480BF1"/>
    <w:rsid w:val="00482440"/>
    <w:rsid w:val="00483518"/>
    <w:rsid w:val="00484A10"/>
    <w:rsid w:val="00485898"/>
    <w:rsid w:val="00486086"/>
    <w:rsid w:val="00486349"/>
    <w:rsid w:val="00487762"/>
    <w:rsid w:val="00487C62"/>
    <w:rsid w:val="00490747"/>
    <w:rsid w:val="00491018"/>
    <w:rsid w:val="00491D7C"/>
    <w:rsid w:val="004924EF"/>
    <w:rsid w:val="004935C5"/>
    <w:rsid w:val="004937B6"/>
    <w:rsid w:val="00494059"/>
    <w:rsid w:val="004940D6"/>
    <w:rsid w:val="004945AD"/>
    <w:rsid w:val="00494D11"/>
    <w:rsid w:val="004956EB"/>
    <w:rsid w:val="004956FA"/>
    <w:rsid w:val="00495ABD"/>
    <w:rsid w:val="0049638F"/>
    <w:rsid w:val="004965B9"/>
    <w:rsid w:val="00496831"/>
    <w:rsid w:val="00496B24"/>
    <w:rsid w:val="0049710C"/>
    <w:rsid w:val="00497858"/>
    <w:rsid w:val="004A113E"/>
    <w:rsid w:val="004A183B"/>
    <w:rsid w:val="004A34B1"/>
    <w:rsid w:val="004A39B5"/>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752"/>
    <w:rsid w:val="004C7A21"/>
    <w:rsid w:val="004D111C"/>
    <w:rsid w:val="004D1F99"/>
    <w:rsid w:val="004D3672"/>
    <w:rsid w:val="004D4312"/>
    <w:rsid w:val="004D45F5"/>
    <w:rsid w:val="004D47E7"/>
    <w:rsid w:val="004D4A3D"/>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1A75"/>
    <w:rsid w:val="004F2F1C"/>
    <w:rsid w:val="004F3BFD"/>
    <w:rsid w:val="004F6546"/>
    <w:rsid w:val="004F68BB"/>
    <w:rsid w:val="004F7309"/>
    <w:rsid w:val="004F730B"/>
    <w:rsid w:val="004F7A38"/>
    <w:rsid w:val="0050032A"/>
    <w:rsid w:val="00500893"/>
    <w:rsid w:val="00500F6E"/>
    <w:rsid w:val="00501F44"/>
    <w:rsid w:val="00503CB7"/>
    <w:rsid w:val="005042DB"/>
    <w:rsid w:val="00504583"/>
    <w:rsid w:val="00506AF2"/>
    <w:rsid w:val="0050752D"/>
    <w:rsid w:val="00510A33"/>
    <w:rsid w:val="0051174A"/>
    <w:rsid w:val="005124D7"/>
    <w:rsid w:val="00512D99"/>
    <w:rsid w:val="005137FD"/>
    <w:rsid w:val="0051390F"/>
    <w:rsid w:val="00513985"/>
    <w:rsid w:val="00513B79"/>
    <w:rsid w:val="0051423C"/>
    <w:rsid w:val="00515349"/>
    <w:rsid w:val="00515C18"/>
    <w:rsid w:val="00516DB8"/>
    <w:rsid w:val="0051728B"/>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461C"/>
    <w:rsid w:val="00535778"/>
    <w:rsid w:val="005362A0"/>
    <w:rsid w:val="005367C5"/>
    <w:rsid w:val="00540C1C"/>
    <w:rsid w:val="00541E49"/>
    <w:rsid w:val="00541F56"/>
    <w:rsid w:val="00541FC0"/>
    <w:rsid w:val="00542D34"/>
    <w:rsid w:val="0054341B"/>
    <w:rsid w:val="00544767"/>
    <w:rsid w:val="00544C93"/>
    <w:rsid w:val="00544DC0"/>
    <w:rsid w:val="0054521C"/>
    <w:rsid w:val="00545E51"/>
    <w:rsid w:val="00545FB1"/>
    <w:rsid w:val="005460E7"/>
    <w:rsid w:val="00546450"/>
    <w:rsid w:val="00546560"/>
    <w:rsid w:val="00546A90"/>
    <w:rsid w:val="00546AAC"/>
    <w:rsid w:val="0055147A"/>
    <w:rsid w:val="005526E6"/>
    <w:rsid w:val="005537F3"/>
    <w:rsid w:val="00553975"/>
    <w:rsid w:val="005555A6"/>
    <w:rsid w:val="00555836"/>
    <w:rsid w:val="00556CB9"/>
    <w:rsid w:val="00556F33"/>
    <w:rsid w:val="00557748"/>
    <w:rsid w:val="0056212B"/>
    <w:rsid w:val="0056263D"/>
    <w:rsid w:val="00562B6D"/>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14F"/>
    <w:rsid w:val="0057643E"/>
    <w:rsid w:val="00576EDC"/>
    <w:rsid w:val="00580C0C"/>
    <w:rsid w:val="005821F6"/>
    <w:rsid w:val="005831CB"/>
    <w:rsid w:val="00584AEE"/>
    <w:rsid w:val="005850E7"/>
    <w:rsid w:val="005852BE"/>
    <w:rsid w:val="005857B0"/>
    <w:rsid w:val="00591179"/>
    <w:rsid w:val="0059251F"/>
    <w:rsid w:val="005930CF"/>
    <w:rsid w:val="00593C59"/>
    <w:rsid w:val="00594109"/>
    <w:rsid w:val="005942C7"/>
    <w:rsid w:val="00594BC1"/>
    <w:rsid w:val="00594E09"/>
    <w:rsid w:val="005969EC"/>
    <w:rsid w:val="00596B31"/>
    <w:rsid w:val="00596CC6"/>
    <w:rsid w:val="00597C64"/>
    <w:rsid w:val="005A0AB7"/>
    <w:rsid w:val="005A213E"/>
    <w:rsid w:val="005A2601"/>
    <w:rsid w:val="005A27D8"/>
    <w:rsid w:val="005A2B0C"/>
    <w:rsid w:val="005A2FE7"/>
    <w:rsid w:val="005A3713"/>
    <w:rsid w:val="005A44A0"/>
    <w:rsid w:val="005A758D"/>
    <w:rsid w:val="005B08B4"/>
    <w:rsid w:val="005B1341"/>
    <w:rsid w:val="005B16C1"/>
    <w:rsid w:val="005B2306"/>
    <w:rsid w:val="005B25C9"/>
    <w:rsid w:val="005B2E7E"/>
    <w:rsid w:val="005B391B"/>
    <w:rsid w:val="005B407C"/>
    <w:rsid w:val="005B4496"/>
    <w:rsid w:val="005B4C91"/>
    <w:rsid w:val="005B4D41"/>
    <w:rsid w:val="005B5208"/>
    <w:rsid w:val="005B61A3"/>
    <w:rsid w:val="005B62AD"/>
    <w:rsid w:val="005B74DB"/>
    <w:rsid w:val="005B79F9"/>
    <w:rsid w:val="005B7C2E"/>
    <w:rsid w:val="005C025A"/>
    <w:rsid w:val="005C08F7"/>
    <w:rsid w:val="005C0A9A"/>
    <w:rsid w:val="005C0BD3"/>
    <w:rsid w:val="005C1518"/>
    <w:rsid w:val="005C23CC"/>
    <w:rsid w:val="005C2453"/>
    <w:rsid w:val="005C46DB"/>
    <w:rsid w:val="005C4EA5"/>
    <w:rsid w:val="005C5B3F"/>
    <w:rsid w:val="005C7755"/>
    <w:rsid w:val="005C78B7"/>
    <w:rsid w:val="005D03A3"/>
    <w:rsid w:val="005D05D9"/>
    <w:rsid w:val="005D0D52"/>
    <w:rsid w:val="005D0D70"/>
    <w:rsid w:val="005D2297"/>
    <w:rsid w:val="005D3703"/>
    <w:rsid w:val="005D61B7"/>
    <w:rsid w:val="005D6479"/>
    <w:rsid w:val="005D7153"/>
    <w:rsid w:val="005E0396"/>
    <w:rsid w:val="005E0963"/>
    <w:rsid w:val="005E1FD1"/>
    <w:rsid w:val="005E2655"/>
    <w:rsid w:val="005E29EC"/>
    <w:rsid w:val="005E2AD8"/>
    <w:rsid w:val="005E30C7"/>
    <w:rsid w:val="005E3519"/>
    <w:rsid w:val="005E3689"/>
    <w:rsid w:val="005E3D77"/>
    <w:rsid w:val="005E5032"/>
    <w:rsid w:val="005E52B4"/>
    <w:rsid w:val="005E5732"/>
    <w:rsid w:val="005E6742"/>
    <w:rsid w:val="005E6E12"/>
    <w:rsid w:val="005E7A71"/>
    <w:rsid w:val="005F0D3C"/>
    <w:rsid w:val="005F1058"/>
    <w:rsid w:val="005F1403"/>
    <w:rsid w:val="005F1921"/>
    <w:rsid w:val="005F2372"/>
    <w:rsid w:val="005F270B"/>
    <w:rsid w:val="005F349B"/>
    <w:rsid w:val="005F3615"/>
    <w:rsid w:val="005F36D0"/>
    <w:rsid w:val="005F3958"/>
    <w:rsid w:val="005F3F44"/>
    <w:rsid w:val="005F4E5A"/>
    <w:rsid w:val="005F54DD"/>
    <w:rsid w:val="005F638F"/>
    <w:rsid w:val="005F6FBF"/>
    <w:rsid w:val="005F7486"/>
    <w:rsid w:val="005F7F1E"/>
    <w:rsid w:val="00600D95"/>
    <w:rsid w:val="006017E4"/>
    <w:rsid w:val="0060256B"/>
    <w:rsid w:val="00603193"/>
    <w:rsid w:val="006031BB"/>
    <w:rsid w:val="00603293"/>
    <w:rsid w:val="00603438"/>
    <w:rsid w:val="00603DC4"/>
    <w:rsid w:val="00604459"/>
    <w:rsid w:val="00605163"/>
    <w:rsid w:val="006054B6"/>
    <w:rsid w:val="0060551F"/>
    <w:rsid w:val="00605F77"/>
    <w:rsid w:val="00607AD7"/>
    <w:rsid w:val="00607CED"/>
    <w:rsid w:val="00607F38"/>
    <w:rsid w:val="00611046"/>
    <w:rsid w:val="006118EB"/>
    <w:rsid w:val="00615984"/>
    <w:rsid w:val="00615C00"/>
    <w:rsid w:val="0061726D"/>
    <w:rsid w:val="00617B90"/>
    <w:rsid w:val="00617C3B"/>
    <w:rsid w:val="006207F4"/>
    <w:rsid w:val="00620A17"/>
    <w:rsid w:val="0062111B"/>
    <w:rsid w:val="00622600"/>
    <w:rsid w:val="00622BF1"/>
    <w:rsid w:val="0062365A"/>
    <w:rsid w:val="0062425D"/>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5F53"/>
    <w:rsid w:val="006365AF"/>
    <w:rsid w:val="00636F97"/>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4CC6"/>
    <w:rsid w:val="0065507A"/>
    <w:rsid w:val="00655838"/>
    <w:rsid w:val="00656710"/>
    <w:rsid w:val="0065692B"/>
    <w:rsid w:val="00656EEC"/>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3EC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26A1"/>
    <w:rsid w:val="006A3856"/>
    <w:rsid w:val="006A4D1F"/>
    <w:rsid w:val="006A6358"/>
    <w:rsid w:val="006A7037"/>
    <w:rsid w:val="006A73D8"/>
    <w:rsid w:val="006A7A3C"/>
    <w:rsid w:val="006B04DF"/>
    <w:rsid w:val="006B08CC"/>
    <w:rsid w:val="006B0D9D"/>
    <w:rsid w:val="006B192A"/>
    <w:rsid w:val="006B2DE3"/>
    <w:rsid w:val="006B31D1"/>
    <w:rsid w:val="006B38DF"/>
    <w:rsid w:val="006B3D9F"/>
    <w:rsid w:val="006B3E43"/>
    <w:rsid w:val="006B4452"/>
    <w:rsid w:val="006B5AE2"/>
    <w:rsid w:val="006B7784"/>
    <w:rsid w:val="006B7846"/>
    <w:rsid w:val="006B7B11"/>
    <w:rsid w:val="006B7CE2"/>
    <w:rsid w:val="006C0046"/>
    <w:rsid w:val="006C0E46"/>
    <w:rsid w:val="006C1074"/>
    <w:rsid w:val="006C2217"/>
    <w:rsid w:val="006C32BB"/>
    <w:rsid w:val="006C56E0"/>
    <w:rsid w:val="006C5BFF"/>
    <w:rsid w:val="006C73A8"/>
    <w:rsid w:val="006D0928"/>
    <w:rsid w:val="006D0B90"/>
    <w:rsid w:val="006D0CEB"/>
    <w:rsid w:val="006D0F7E"/>
    <w:rsid w:val="006D23FF"/>
    <w:rsid w:val="006D345A"/>
    <w:rsid w:val="006D3BAD"/>
    <w:rsid w:val="006D40EA"/>
    <w:rsid w:val="006D525F"/>
    <w:rsid w:val="006D5857"/>
    <w:rsid w:val="006D5D82"/>
    <w:rsid w:val="006D7043"/>
    <w:rsid w:val="006E220C"/>
    <w:rsid w:val="006E3402"/>
    <w:rsid w:val="006E3E33"/>
    <w:rsid w:val="006E407E"/>
    <w:rsid w:val="006E482E"/>
    <w:rsid w:val="006E55A7"/>
    <w:rsid w:val="006E5AC4"/>
    <w:rsid w:val="006E6FD5"/>
    <w:rsid w:val="006E729E"/>
    <w:rsid w:val="006E73A4"/>
    <w:rsid w:val="006E78AE"/>
    <w:rsid w:val="006E7F93"/>
    <w:rsid w:val="006F0928"/>
    <w:rsid w:val="006F0BB4"/>
    <w:rsid w:val="006F1B41"/>
    <w:rsid w:val="006F289F"/>
    <w:rsid w:val="006F4481"/>
    <w:rsid w:val="006F4824"/>
    <w:rsid w:val="006F4841"/>
    <w:rsid w:val="006F48E8"/>
    <w:rsid w:val="006F6F91"/>
    <w:rsid w:val="006F6FF6"/>
    <w:rsid w:val="0070031B"/>
    <w:rsid w:val="00700C1B"/>
    <w:rsid w:val="007026A0"/>
    <w:rsid w:val="00702D0D"/>
    <w:rsid w:val="00702E6C"/>
    <w:rsid w:val="00702FFD"/>
    <w:rsid w:val="0070485B"/>
    <w:rsid w:val="00704964"/>
    <w:rsid w:val="0070576B"/>
    <w:rsid w:val="00705778"/>
    <w:rsid w:val="00706468"/>
    <w:rsid w:val="00707035"/>
    <w:rsid w:val="00707C52"/>
    <w:rsid w:val="00710712"/>
    <w:rsid w:val="0071148F"/>
    <w:rsid w:val="007114E2"/>
    <w:rsid w:val="00711E13"/>
    <w:rsid w:val="00714794"/>
    <w:rsid w:val="00714B33"/>
    <w:rsid w:val="00715319"/>
    <w:rsid w:val="00717397"/>
    <w:rsid w:val="00717414"/>
    <w:rsid w:val="00717F05"/>
    <w:rsid w:val="0072056B"/>
    <w:rsid w:val="007231D9"/>
    <w:rsid w:val="007235BC"/>
    <w:rsid w:val="007239A9"/>
    <w:rsid w:val="007255CA"/>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D72"/>
    <w:rsid w:val="00743033"/>
    <w:rsid w:val="00743AE7"/>
    <w:rsid w:val="00743C4D"/>
    <w:rsid w:val="00743D70"/>
    <w:rsid w:val="00744FEA"/>
    <w:rsid w:val="007460D6"/>
    <w:rsid w:val="007465E5"/>
    <w:rsid w:val="00746CDA"/>
    <w:rsid w:val="00747073"/>
    <w:rsid w:val="007478DE"/>
    <w:rsid w:val="0075075E"/>
    <w:rsid w:val="00751AAA"/>
    <w:rsid w:val="00751BC1"/>
    <w:rsid w:val="00752289"/>
    <w:rsid w:val="00755C3D"/>
    <w:rsid w:val="00757C75"/>
    <w:rsid w:val="007602FF"/>
    <w:rsid w:val="007606B4"/>
    <w:rsid w:val="0076146E"/>
    <w:rsid w:val="007616FE"/>
    <w:rsid w:val="00762FBF"/>
    <w:rsid w:val="0076348D"/>
    <w:rsid w:val="0076402B"/>
    <w:rsid w:val="00765171"/>
    <w:rsid w:val="00765C9B"/>
    <w:rsid w:val="00766BA8"/>
    <w:rsid w:val="00770EF9"/>
    <w:rsid w:val="00771FB9"/>
    <w:rsid w:val="00772389"/>
    <w:rsid w:val="0077251F"/>
    <w:rsid w:val="00772B50"/>
    <w:rsid w:val="00774146"/>
    <w:rsid w:val="0077548E"/>
    <w:rsid w:val="00775756"/>
    <w:rsid w:val="00780A98"/>
    <w:rsid w:val="00781859"/>
    <w:rsid w:val="00782CF4"/>
    <w:rsid w:val="00783C10"/>
    <w:rsid w:val="00785677"/>
    <w:rsid w:val="0078631B"/>
    <w:rsid w:val="0078678B"/>
    <w:rsid w:val="00787918"/>
    <w:rsid w:val="00787C6D"/>
    <w:rsid w:val="00791264"/>
    <w:rsid w:val="00791C62"/>
    <w:rsid w:val="007944D9"/>
    <w:rsid w:val="007945D4"/>
    <w:rsid w:val="0079556B"/>
    <w:rsid w:val="00795583"/>
    <w:rsid w:val="007957B2"/>
    <w:rsid w:val="0079616B"/>
    <w:rsid w:val="00796658"/>
    <w:rsid w:val="00796D5E"/>
    <w:rsid w:val="00797170"/>
    <w:rsid w:val="00797656"/>
    <w:rsid w:val="00797A7A"/>
    <w:rsid w:val="007A0059"/>
    <w:rsid w:val="007A01D5"/>
    <w:rsid w:val="007A03CC"/>
    <w:rsid w:val="007A047E"/>
    <w:rsid w:val="007A064B"/>
    <w:rsid w:val="007A2347"/>
    <w:rsid w:val="007A4332"/>
    <w:rsid w:val="007A4481"/>
    <w:rsid w:val="007A4633"/>
    <w:rsid w:val="007A49E0"/>
    <w:rsid w:val="007A4B99"/>
    <w:rsid w:val="007A58F0"/>
    <w:rsid w:val="007A5A6D"/>
    <w:rsid w:val="007A70F4"/>
    <w:rsid w:val="007B055B"/>
    <w:rsid w:val="007B09C5"/>
    <w:rsid w:val="007B2519"/>
    <w:rsid w:val="007B263E"/>
    <w:rsid w:val="007B2BF6"/>
    <w:rsid w:val="007B373B"/>
    <w:rsid w:val="007B3D5D"/>
    <w:rsid w:val="007B3FD0"/>
    <w:rsid w:val="007B4637"/>
    <w:rsid w:val="007B4705"/>
    <w:rsid w:val="007B489F"/>
    <w:rsid w:val="007B59B8"/>
    <w:rsid w:val="007B65A2"/>
    <w:rsid w:val="007B7C4A"/>
    <w:rsid w:val="007C0AB5"/>
    <w:rsid w:val="007C1D9D"/>
    <w:rsid w:val="007C2391"/>
    <w:rsid w:val="007C2C59"/>
    <w:rsid w:val="007C43A4"/>
    <w:rsid w:val="007C48E7"/>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3C5"/>
    <w:rsid w:val="007F07D2"/>
    <w:rsid w:val="007F29B4"/>
    <w:rsid w:val="007F2AE6"/>
    <w:rsid w:val="007F570D"/>
    <w:rsid w:val="007F6195"/>
    <w:rsid w:val="007F6540"/>
    <w:rsid w:val="008007FF"/>
    <w:rsid w:val="00801250"/>
    <w:rsid w:val="008018C6"/>
    <w:rsid w:val="00802B57"/>
    <w:rsid w:val="00803797"/>
    <w:rsid w:val="00803A5C"/>
    <w:rsid w:val="00803DF8"/>
    <w:rsid w:val="0080421E"/>
    <w:rsid w:val="0080496D"/>
    <w:rsid w:val="00805064"/>
    <w:rsid w:val="0080616E"/>
    <w:rsid w:val="00806243"/>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16838"/>
    <w:rsid w:val="00820A0C"/>
    <w:rsid w:val="008218B9"/>
    <w:rsid w:val="0082309C"/>
    <w:rsid w:val="00823A52"/>
    <w:rsid w:val="008246ED"/>
    <w:rsid w:val="008258E0"/>
    <w:rsid w:val="0082611A"/>
    <w:rsid w:val="00826DD9"/>
    <w:rsid w:val="00827777"/>
    <w:rsid w:val="00827BBC"/>
    <w:rsid w:val="00830485"/>
    <w:rsid w:val="00831220"/>
    <w:rsid w:val="008320A7"/>
    <w:rsid w:val="008334D5"/>
    <w:rsid w:val="0083405A"/>
    <w:rsid w:val="008342D9"/>
    <w:rsid w:val="00835AD3"/>
    <w:rsid w:val="00835E7D"/>
    <w:rsid w:val="00837706"/>
    <w:rsid w:val="00841718"/>
    <w:rsid w:val="00843E36"/>
    <w:rsid w:val="00845485"/>
    <w:rsid w:val="00846522"/>
    <w:rsid w:val="008465EB"/>
    <w:rsid w:val="008479A7"/>
    <w:rsid w:val="00850FC1"/>
    <w:rsid w:val="00851195"/>
    <w:rsid w:val="008512D2"/>
    <w:rsid w:val="008518AF"/>
    <w:rsid w:val="00851A33"/>
    <w:rsid w:val="00852F64"/>
    <w:rsid w:val="0085336E"/>
    <w:rsid w:val="008537AD"/>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BE2"/>
    <w:rsid w:val="00874AD1"/>
    <w:rsid w:val="00874B81"/>
    <w:rsid w:val="00874D81"/>
    <w:rsid w:val="00876A9A"/>
    <w:rsid w:val="00876C43"/>
    <w:rsid w:val="0087717C"/>
    <w:rsid w:val="00877412"/>
    <w:rsid w:val="0088001A"/>
    <w:rsid w:val="008805FC"/>
    <w:rsid w:val="00880F79"/>
    <w:rsid w:val="008828CE"/>
    <w:rsid w:val="0088327E"/>
    <w:rsid w:val="0088356C"/>
    <w:rsid w:val="0088410E"/>
    <w:rsid w:val="00884907"/>
    <w:rsid w:val="008857C3"/>
    <w:rsid w:val="00886001"/>
    <w:rsid w:val="00886323"/>
    <w:rsid w:val="0089042E"/>
    <w:rsid w:val="00890B80"/>
    <w:rsid w:val="00891A0B"/>
    <w:rsid w:val="008940BC"/>
    <w:rsid w:val="008940C5"/>
    <w:rsid w:val="00894A10"/>
    <w:rsid w:val="00896163"/>
    <w:rsid w:val="008976BD"/>
    <w:rsid w:val="008A017C"/>
    <w:rsid w:val="008A2B93"/>
    <w:rsid w:val="008A3C8D"/>
    <w:rsid w:val="008A40BA"/>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BE3"/>
    <w:rsid w:val="008D4E96"/>
    <w:rsid w:val="008D4F47"/>
    <w:rsid w:val="008D546C"/>
    <w:rsid w:val="008D6138"/>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E79E7"/>
    <w:rsid w:val="008F01D8"/>
    <w:rsid w:val="008F1294"/>
    <w:rsid w:val="008F1621"/>
    <w:rsid w:val="008F2B83"/>
    <w:rsid w:val="008F2C79"/>
    <w:rsid w:val="008F3170"/>
    <w:rsid w:val="008F35E8"/>
    <w:rsid w:val="008F3DC2"/>
    <w:rsid w:val="008F52CD"/>
    <w:rsid w:val="008F62B4"/>
    <w:rsid w:val="008F6E94"/>
    <w:rsid w:val="008F7C41"/>
    <w:rsid w:val="00900808"/>
    <w:rsid w:val="00900BBB"/>
    <w:rsid w:val="009027E1"/>
    <w:rsid w:val="009028DB"/>
    <w:rsid w:val="009032B7"/>
    <w:rsid w:val="0090475F"/>
    <w:rsid w:val="009049D0"/>
    <w:rsid w:val="00905E7E"/>
    <w:rsid w:val="00906735"/>
    <w:rsid w:val="009078AE"/>
    <w:rsid w:val="00911A56"/>
    <w:rsid w:val="00911C3A"/>
    <w:rsid w:val="00911F00"/>
    <w:rsid w:val="00912610"/>
    <w:rsid w:val="00912CB0"/>
    <w:rsid w:val="00912D95"/>
    <w:rsid w:val="00913E43"/>
    <w:rsid w:val="009146F0"/>
    <w:rsid w:val="009151C3"/>
    <w:rsid w:val="0091576F"/>
    <w:rsid w:val="00915C91"/>
    <w:rsid w:val="00922CD0"/>
    <w:rsid w:val="009239E0"/>
    <w:rsid w:val="009263E0"/>
    <w:rsid w:val="00926F2D"/>
    <w:rsid w:val="00927B28"/>
    <w:rsid w:val="009303FF"/>
    <w:rsid w:val="00930577"/>
    <w:rsid w:val="0093088B"/>
    <w:rsid w:val="00931E0B"/>
    <w:rsid w:val="0093320E"/>
    <w:rsid w:val="00934E88"/>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795"/>
    <w:rsid w:val="00956C57"/>
    <w:rsid w:val="00956DD8"/>
    <w:rsid w:val="00957C54"/>
    <w:rsid w:val="009607D6"/>
    <w:rsid w:val="00960B1C"/>
    <w:rsid w:val="009612C5"/>
    <w:rsid w:val="0096410B"/>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6F1C"/>
    <w:rsid w:val="009777E7"/>
    <w:rsid w:val="00977FA4"/>
    <w:rsid w:val="009828DA"/>
    <w:rsid w:val="00983006"/>
    <w:rsid w:val="0098431E"/>
    <w:rsid w:val="00984CEA"/>
    <w:rsid w:val="00985EE7"/>
    <w:rsid w:val="009920BC"/>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32A4"/>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407E"/>
    <w:rsid w:val="009D584B"/>
    <w:rsid w:val="009D5EBF"/>
    <w:rsid w:val="009D6936"/>
    <w:rsid w:val="009D6F3F"/>
    <w:rsid w:val="009E0A22"/>
    <w:rsid w:val="009E1BF4"/>
    <w:rsid w:val="009E1F48"/>
    <w:rsid w:val="009E3377"/>
    <w:rsid w:val="009E49CA"/>
    <w:rsid w:val="009E54CE"/>
    <w:rsid w:val="009E5AF5"/>
    <w:rsid w:val="009E5D25"/>
    <w:rsid w:val="009E6BAC"/>
    <w:rsid w:val="009E6FE4"/>
    <w:rsid w:val="009E7B26"/>
    <w:rsid w:val="009E7C35"/>
    <w:rsid w:val="009E7F4A"/>
    <w:rsid w:val="009F0636"/>
    <w:rsid w:val="009F07AC"/>
    <w:rsid w:val="009F0C48"/>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4AED"/>
    <w:rsid w:val="00A15294"/>
    <w:rsid w:val="00A15A11"/>
    <w:rsid w:val="00A16989"/>
    <w:rsid w:val="00A17538"/>
    <w:rsid w:val="00A17897"/>
    <w:rsid w:val="00A17CC9"/>
    <w:rsid w:val="00A2216B"/>
    <w:rsid w:val="00A23C97"/>
    <w:rsid w:val="00A23D29"/>
    <w:rsid w:val="00A24EC5"/>
    <w:rsid w:val="00A26643"/>
    <w:rsid w:val="00A26CC2"/>
    <w:rsid w:val="00A27072"/>
    <w:rsid w:val="00A30111"/>
    <w:rsid w:val="00A30AA3"/>
    <w:rsid w:val="00A328F1"/>
    <w:rsid w:val="00A33018"/>
    <w:rsid w:val="00A3398E"/>
    <w:rsid w:val="00A33A9E"/>
    <w:rsid w:val="00A33C35"/>
    <w:rsid w:val="00A33D15"/>
    <w:rsid w:val="00A34FC1"/>
    <w:rsid w:val="00A35FB6"/>
    <w:rsid w:val="00A35FC5"/>
    <w:rsid w:val="00A365AA"/>
    <w:rsid w:val="00A366D1"/>
    <w:rsid w:val="00A3675E"/>
    <w:rsid w:val="00A377B4"/>
    <w:rsid w:val="00A41186"/>
    <w:rsid w:val="00A423AE"/>
    <w:rsid w:val="00A42555"/>
    <w:rsid w:val="00A45093"/>
    <w:rsid w:val="00A45198"/>
    <w:rsid w:val="00A453D9"/>
    <w:rsid w:val="00A50645"/>
    <w:rsid w:val="00A50DFB"/>
    <w:rsid w:val="00A55958"/>
    <w:rsid w:val="00A570B3"/>
    <w:rsid w:val="00A57A35"/>
    <w:rsid w:val="00A601F0"/>
    <w:rsid w:val="00A602E0"/>
    <w:rsid w:val="00A61954"/>
    <w:rsid w:val="00A62463"/>
    <w:rsid w:val="00A632C6"/>
    <w:rsid w:val="00A646E4"/>
    <w:rsid w:val="00A6560E"/>
    <w:rsid w:val="00A66330"/>
    <w:rsid w:val="00A6787E"/>
    <w:rsid w:val="00A70173"/>
    <w:rsid w:val="00A7025B"/>
    <w:rsid w:val="00A72972"/>
    <w:rsid w:val="00A735FD"/>
    <w:rsid w:val="00A7434E"/>
    <w:rsid w:val="00A748F1"/>
    <w:rsid w:val="00A756CF"/>
    <w:rsid w:val="00A76513"/>
    <w:rsid w:val="00A76804"/>
    <w:rsid w:val="00A76FDA"/>
    <w:rsid w:val="00A823C3"/>
    <w:rsid w:val="00A826E0"/>
    <w:rsid w:val="00A82944"/>
    <w:rsid w:val="00A837A1"/>
    <w:rsid w:val="00A84A83"/>
    <w:rsid w:val="00A8546C"/>
    <w:rsid w:val="00A9057E"/>
    <w:rsid w:val="00A91E39"/>
    <w:rsid w:val="00A9278E"/>
    <w:rsid w:val="00A92AEC"/>
    <w:rsid w:val="00A92AF1"/>
    <w:rsid w:val="00A93E76"/>
    <w:rsid w:val="00A93EEB"/>
    <w:rsid w:val="00A9537B"/>
    <w:rsid w:val="00AA01A7"/>
    <w:rsid w:val="00AA0281"/>
    <w:rsid w:val="00AA33C2"/>
    <w:rsid w:val="00AA3997"/>
    <w:rsid w:val="00AA414D"/>
    <w:rsid w:val="00AA4384"/>
    <w:rsid w:val="00AA45CC"/>
    <w:rsid w:val="00AA4CEA"/>
    <w:rsid w:val="00AA6EE3"/>
    <w:rsid w:val="00AA7660"/>
    <w:rsid w:val="00AA7BD1"/>
    <w:rsid w:val="00AB016D"/>
    <w:rsid w:val="00AB145A"/>
    <w:rsid w:val="00AB150F"/>
    <w:rsid w:val="00AB22D9"/>
    <w:rsid w:val="00AB3055"/>
    <w:rsid w:val="00AB3437"/>
    <w:rsid w:val="00AB49EE"/>
    <w:rsid w:val="00AB53DC"/>
    <w:rsid w:val="00AB5423"/>
    <w:rsid w:val="00AB56F1"/>
    <w:rsid w:val="00AB7820"/>
    <w:rsid w:val="00AC0652"/>
    <w:rsid w:val="00AC0660"/>
    <w:rsid w:val="00AC1790"/>
    <w:rsid w:val="00AC1807"/>
    <w:rsid w:val="00AC1D78"/>
    <w:rsid w:val="00AC20D1"/>
    <w:rsid w:val="00AC6283"/>
    <w:rsid w:val="00AC7517"/>
    <w:rsid w:val="00AC789C"/>
    <w:rsid w:val="00AC7952"/>
    <w:rsid w:val="00AC79F9"/>
    <w:rsid w:val="00AC7AE6"/>
    <w:rsid w:val="00AC7BF7"/>
    <w:rsid w:val="00AC7E09"/>
    <w:rsid w:val="00AD1883"/>
    <w:rsid w:val="00AD2A41"/>
    <w:rsid w:val="00AD2D60"/>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5C97"/>
    <w:rsid w:val="00AE623F"/>
    <w:rsid w:val="00AE6A08"/>
    <w:rsid w:val="00AF07C9"/>
    <w:rsid w:val="00AF11B3"/>
    <w:rsid w:val="00AF2948"/>
    <w:rsid w:val="00AF2FA5"/>
    <w:rsid w:val="00AF43A5"/>
    <w:rsid w:val="00AF46A9"/>
    <w:rsid w:val="00AF4B9F"/>
    <w:rsid w:val="00AF4CE2"/>
    <w:rsid w:val="00AF571B"/>
    <w:rsid w:val="00AF5779"/>
    <w:rsid w:val="00AF63D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18"/>
    <w:rsid w:val="00B35483"/>
    <w:rsid w:val="00B35A74"/>
    <w:rsid w:val="00B35B57"/>
    <w:rsid w:val="00B37CA9"/>
    <w:rsid w:val="00B405CF"/>
    <w:rsid w:val="00B4169D"/>
    <w:rsid w:val="00B43AA9"/>
    <w:rsid w:val="00B44A32"/>
    <w:rsid w:val="00B44EBB"/>
    <w:rsid w:val="00B457D8"/>
    <w:rsid w:val="00B46209"/>
    <w:rsid w:val="00B4716F"/>
    <w:rsid w:val="00B50BD1"/>
    <w:rsid w:val="00B51486"/>
    <w:rsid w:val="00B51D8E"/>
    <w:rsid w:val="00B52654"/>
    <w:rsid w:val="00B52D90"/>
    <w:rsid w:val="00B5322F"/>
    <w:rsid w:val="00B53A88"/>
    <w:rsid w:val="00B544EA"/>
    <w:rsid w:val="00B55B27"/>
    <w:rsid w:val="00B55C6C"/>
    <w:rsid w:val="00B55DA8"/>
    <w:rsid w:val="00B56DA2"/>
    <w:rsid w:val="00B60415"/>
    <w:rsid w:val="00B627BE"/>
    <w:rsid w:val="00B64D85"/>
    <w:rsid w:val="00B6515E"/>
    <w:rsid w:val="00B65A77"/>
    <w:rsid w:val="00B66762"/>
    <w:rsid w:val="00B678E5"/>
    <w:rsid w:val="00B67A11"/>
    <w:rsid w:val="00B67C5B"/>
    <w:rsid w:val="00B67CA4"/>
    <w:rsid w:val="00B7072F"/>
    <w:rsid w:val="00B7079A"/>
    <w:rsid w:val="00B70F63"/>
    <w:rsid w:val="00B72BC2"/>
    <w:rsid w:val="00B72C27"/>
    <w:rsid w:val="00B72F34"/>
    <w:rsid w:val="00B7386E"/>
    <w:rsid w:val="00B73C25"/>
    <w:rsid w:val="00B74DAE"/>
    <w:rsid w:val="00B7565A"/>
    <w:rsid w:val="00B76110"/>
    <w:rsid w:val="00B805B6"/>
    <w:rsid w:val="00B80DA1"/>
    <w:rsid w:val="00B81D0F"/>
    <w:rsid w:val="00B81EE9"/>
    <w:rsid w:val="00B82C5E"/>
    <w:rsid w:val="00B83253"/>
    <w:rsid w:val="00B83C7E"/>
    <w:rsid w:val="00B847B0"/>
    <w:rsid w:val="00B849E6"/>
    <w:rsid w:val="00B84D0C"/>
    <w:rsid w:val="00B86645"/>
    <w:rsid w:val="00B87655"/>
    <w:rsid w:val="00B90C40"/>
    <w:rsid w:val="00B914A5"/>
    <w:rsid w:val="00B91B81"/>
    <w:rsid w:val="00B922EC"/>
    <w:rsid w:val="00B9261D"/>
    <w:rsid w:val="00B9396B"/>
    <w:rsid w:val="00B943B8"/>
    <w:rsid w:val="00B9444E"/>
    <w:rsid w:val="00B9499B"/>
    <w:rsid w:val="00B94ACD"/>
    <w:rsid w:val="00B95368"/>
    <w:rsid w:val="00B95C3C"/>
    <w:rsid w:val="00B95EF3"/>
    <w:rsid w:val="00B970F2"/>
    <w:rsid w:val="00B97179"/>
    <w:rsid w:val="00B97280"/>
    <w:rsid w:val="00B974F2"/>
    <w:rsid w:val="00B97B63"/>
    <w:rsid w:val="00B97F6D"/>
    <w:rsid w:val="00BA0540"/>
    <w:rsid w:val="00BA0B95"/>
    <w:rsid w:val="00BA3BA3"/>
    <w:rsid w:val="00BA686E"/>
    <w:rsid w:val="00BA76D2"/>
    <w:rsid w:val="00BA7FE3"/>
    <w:rsid w:val="00BB0063"/>
    <w:rsid w:val="00BB00DA"/>
    <w:rsid w:val="00BB0133"/>
    <w:rsid w:val="00BB0B13"/>
    <w:rsid w:val="00BB1449"/>
    <w:rsid w:val="00BB1501"/>
    <w:rsid w:val="00BB1CEE"/>
    <w:rsid w:val="00BB2E46"/>
    <w:rsid w:val="00BB4084"/>
    <w:rsid w:val="00BB4AC6"/>
    <w:rsid w:val="00BB74EA"/>
    <w:rsid w:val="00BC09CF"/>
    <w:rsid w:val="00BC1194"/>
    <w:rsid w:val="00BC19E9"/>
    <w:rsid w:val="00BC2034"/>
    <w:rsid w:val="00BC20CE"/>
    <w:rsid w:val="00BC2BE6"/>
    <w:rsid w:val="00BC30C7"/>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6F2"/>
    <w:rsid w:val="00BE688A"/>
    <w:rsid w:val="00BF1084"/>
    <w:rsid w:val="00BF1600"/>
    <w:rsid w:val="00BF1738"/>
    <w:rsid w:val="00BF2FB4"/>
    <w:rsid w:val="00BF37B7"/>
    <w:rsid w:val="00BF3942"/>
    <w:rsid w:val="00BF4807"/>
    <w:rsid w:val="00BF618A"/>
    <w:rsid w:val="00BF6332"/>
    <w:rsid w:val="00BF6880"/>
    <w:rsid w:val="00BF71C8"/>
    <w:rsid w:val="00BF7C25"/>
    <w:rsid w:val="00C01E30"/>
    <w:rsid w:val="00C020A4"/>
    <w:rsid w:val="00C025D1"/>
    <w:rsid w:val="00C038EA"/>
    <w:rsid w:val="00C0419F"/>
    <w:rsid w:val="00C0474D"/>
    <w:rsid w:val="00C06A97"/>
    <w:rsid w:val="00C06C2A"/>
    <w:rsid w:val="00C06C38"/>
    <w:rsid w:val="00C06EA4"/>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3737"/>
    <w:rsid w:val="00C2434E"/>
    <w:rsid w:val="00C244DE"/>
    <w:rsid w:val="00C251A8"/>
    <w:rsid w:val="00C2557E"/>
    <w:rsid w:val="00C26C95"/>
    <w:rsid w:val="00C26D96"/>
    <w:rsid w:val="00C2799B"/>
    <w:rsid w:val="00C27FC9"/>
    <w:rsid w:val="00C31259"/>
    <w:rsid w:val="00C333B7"/>
    <w:rsid w:val="00C33CED"/>
    <w:rsid w:val="00C34640"/>
    <w:rsid w:val="00C35974"/>
    <w:rsid w:val="00C36456"/>
    <w:rsid w:val="00C374A9"/>
    <w:rsid w:val="00C40D55"/>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570CD"/>
    <w:rsid w:val="00C6079C"/>
    <w:rsid w:val="00C617A2"/>
    <w:rsid w:val="00C62A1D"/>
    <w:rsid w:val="00C6365F"/>
    <w:rsid w:val="00C63B23"/>
    <w:rsid w:val="00C64BFB"/>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3F57"/>
    <w:rsid w:val="00C8437B"/>
    <w:rsid w:val="00C85030"/>
    <w:rsid w:val="00C8509C"/>
    <w:rsid w:val="00C85477"/>
    <w:rsid w:val="00C854A3"/>
    <w:rsid w:val="00C85823"/>
    <w:rsid w:val="00C87469"/>
    <w:rsid w:val="00C879C3"/>
    <w:rsid w:val="00C90EB6"/>
    <w:rsid w:val="00C90F56"/>
    <w:rsid w:val="00C91396"/>
    <w:rsid w:val="00C91B7C"/>
    <w:rsid w:val="00C91DB0"/>
    <w:rsid w:val="00C94BBE"/>
    <w:rsid w:val="00C95CE8"/>
    <w:rsid w:val="00C97F23"/>
    <w:rsid w:val="00CA0694"/>
    <w:rsid w:val="00CA0DBE"/>
    <w:rsid w:val="00CA1B66"/>
    <w:rsid w:val="00CA35BE"/>
    <w:rsid w:val="00CA52F5"/>
    <w:rsid w:val="00CA6BF0"/>
    <w:rsid w:val="00CA6FA9"/>
    <w:rsid w:val="00CA700D"/>
    <w:rsid w:val="00CA7956"/>
    <w:rsid w:val="00CB1304"/>
    <w:rsid w:val="00CB13AD"/>
    <w:rsid w:val="00CB24CF"/>
    <w:rsid w:val="00CB2CBF"/>
    <w:rsid w:val="00CB3476"/>
    <w:rsid w:val="00CB443F"/>
    <w:rsid w:val="00CB526B"/>
    <w:rsid w:val="00CB694B"/>
    <w:rsid w:val="00CB763A"/>
    <w:rsid w:val="00CB7763"/>
    <w:rsid w:val="00CC077F"/>
    <w:rsid w:val="00CC0C8D"/>
    <w:rsid w:val="00CC23B6"/>
    <w:rsid w:val="00CC2D91"/>
    <w:rsid w:val="00CC38A1"/>
    <w:rsid w:val="00CC3B7A"/>
    <w:rsid w:val="00CC3CEF"/>
    <w:rsid w:val="00CC413E"/>
    <w:rsid w:val="00CC46FC"/>
    <w:rsid w:val="00CC4D5F"/>
    <w:rsid w:val="00CC4F66"/>
    <w:rsid w:val="00CC5B6C"/>
    <w:rsid w:val="00CC7121"/>
    <w:rsid w:val="00CD02EE"/>
    <w:rsid w:val="00CD1842"/>
    <w:rsid w:val="00CD2EB7"/>
    <w:rsid w:val="00CD3315"/>
    <w:rsid w:val="00CD3576"/>
    <w:rsid w:val="00CD3ACE"/>
    <w:rsid w:val="00CD54BE"/>
    <w:rsid w:val="00CD5EC8"/>
    <w:rsid w:val="00CD6A04"/>
    <w:rsid w:val="00CD6AFC"/>
    <w:rsid w:val="00CD718B"/>
    <w:rsid w:val="00CD766B"/>
    <w:rsid w:val="00CE0B3E"/>
    <w:rsid w:val="00CE18CE"/>
    <w:rsid w:val="00CE20FF"/>
    <w:rsid w:val="00CE23DC"/>
    <w:rsid w:val="00CE2E35"/>
    <w:rsid w:val="00CE46CF"/>
    <w:rsid w:val="00CE7020"/>
    <w:rsid w:val="00CF2406"/>
    <w:rsid w:val="00CF275C"/>
    <w:rsid w:val="00CF40FE"/>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2DC"/>
    <w:rsid w:val="00D0588C"/>
    <w:rsid w:val="00D06024"/>
    <w:rsid w:val="00D07018"/>
    <w:rsid w:val="00D076AC"/>
    <w:rsid w:val="00D1099F"/>
    <w:rsid w:val="00D111A5"/>
    <w:rsid w:val="00D12853"/>
    <w:rsid w:val="00D1298E"/>
    <w:rsid w:val="00D12AEF"/>
    <w:rsid w:val="00D1318A"/>
    <w:rsid w:val="00D13CBB"/>
    <w:rsid w:val="00D13FFB"/>
    <w:rsid w:val="00D1433B"/>
    <w:rsid w:val="00D1434A"/>
    <w:rsid w:val="00D14B28"/>
    <w:rsid w:val="00D14BE8"/>
    <w:rsid w:val="00D1528A"/>
    <w:rsid w:val="00D15ABB"/>
    <w:rsid w:val="00D17048"/>
    <w:rsid w:val="00D175F0"/>
    <w:rsid w:val="00D20169"/>
    <w:rsid w:val="00D212AC"/>
    <w:rsid w:val="00D21CD8"/>
    <w:rsid w:val="00D21ED2"/>
    <w:rsid w:val="00D22692"/>
    <w:rsid w:val="00D23171"/>
    <w:rsid w:val="00D24136"/>
    <w:rsid w:val="00D2435E"/>
    <w:rsid w:val="00D24E14"/>
    <w:rsid w:val="00D25387"/>
    <w:rsid w:val="00D2657F"/>
    <w:rsid w:val="00D26B90"/>
    <w:rsid w:val="00D27901"/>
    <w:rsid w:val="00D27D2A"/>
    <w:rsid w:val="00D31F88"/>
    <w:rsid w:val="00D3286D"/>
    <w:rsid w:val="00D3391E"/>
    <w:rsid w:val="00D33C40"/>
    <w:rsid w:val="00D34245"/>
    <w:rsid w:val="00D353E2"/>
    <w:rsid w:val="00D3591F"/>
    <w:rsid w:val="00D36742"/>
    <w:rsid w:val="00D36E6C"/>
    <w:rsid w:val="00D379E8"/>
    <w:rsid w:val="00D40EF8"/>
    <w:rsid w:val="00D40FA9"/>
    <w:rsid w:val="00D41144"/>
    <w:rsid w:val="00D431BF"/>
    <w:rsid w:val="00D43982"/>
    <w:rsid w:val="00D43CE5"/>
    <w:rsid w:val="00D444BB"/>
    <w:rsid w:val="00D44686"/>
    <w:rsid w:val="00D44D08"/>
    <w:rsid w:val="00D4532B"/>
    <w:rsid w:val="00D45BC5"/>
    <w:rsid w:val="00D45D98"/>
    <w:rsid w:val="00D45F32"/>
    <w:rsid w:val="00D47519"/>
    <w:rsid w:val="00D477ED"/>
    <w:rsid w:val="00D50135"/>
    <w:rsid w:val="00D5080C"/>
    <w:rsid w:val="00D52153"/>
    <w:rsid w:val="00D5307E"/>
    <w:rsid w:val="00D57055"/>
    <w:rsid w:val="00D570B4"/>
    <w:rsid w:val="00D57124"/>
    <w:rsid w:val="00D57F8D"/>
    <w:rsid w:val="00D6031E"/>
    <w:rsid w:val="00D60FC1"/>
    <w:rsid w:val="00D61CE5"/>
    <w:rsid w:val="00D644FB"/>
    <w:rsid w:val="00D649E7"/>
    <w:rsid w:val="00D64ED1"/>
    <w:rsid w:val="00D6624D"/>
    <w:rsid w:val="00D66817"/>
    <w:rsid w:val="00D66D6E"/>
    <w:rsid w:val="00D67EAC"/>
    <w:rsid w:val="00D702FB"/>
    <w:rsid w:val="00D70624"/>
    <w:rsid w:val="00D7133D"/>
    <w:rsid w:val="00D71E7C"/>
    <w:rsid w:val="00D72874"/>
    <w:rsid w:val="00D73431"/>
    <w:rsid w:val="00D755B6"/>
    <w:rsid w:val="00D760CD"/>
    <w:rsid w:val="00D76F1B"/>
    <w:rsid w:val="00D76F70"/>
    <w:rsid w:val="00D77856"/>
    <w:rsid w:val="00D77B67"/>
    <w:rsid w:val="00D80D54"/>
    <w:rsid w:val="00D8292D"/>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97536"/>
    <w:rsid w:val="00DA0032"/>
    <w:rsid w:val="00DA012D"/>
    <w:rsid w:val="00DA01CB"/>
    <w:rsid w:val="00DA073D"/>
    <w:rsid w:val="00DA169D"/>
    <w:rsid w:val="00DA184F"/>
    <w:rsid w:val="00DA1974"/>
    <w:rsid w:val="00DA19B7"/>
    <w:rsid w:val="00DA1FDC"/>
    <w:rsid w:val="00DA3466"/>
    <w:rsid w:val="00DA399A"/>
    <w:rsid w:val="00DA496A"/>
    <w:rsid w:val="00DA5091"/>
    <w:rsid w:val="00DA560D"/>
    <w:rsid w:val="00DA6684"/>
    <w:rsid w:val="00DA6A98"/>
    <w:rsid w:val="00DB04D1"/>
    <w:rsid w:val="00DB2927"/>
    <w:rsid w:val="00DB2D64"/>
    <w:rsid w:val="00DB427D"/>
    <w:rsid w:val="00DB4980"/>
    <w:rsid w:val="00DB5856"/>
    <w:rsid w:val="00DB6BBF"/>
    <w:rsid w:val="00DB7051"/>
    <w:rsid w:val="00DB72A3"/>
    <w:rsid w:val="00DB7E15"/>
    <w:rsid w:val="00DC0148"/>
    <w:rsid w:val="00DC07BE"/>
    <w:rsid w:val="00DC145C"/>
    <w:rsid w:val="00DC1B8A"/>
    <w:rsid w:val="00DC1EE1"/>
    <w:rsid w:val="00DC25DB"/>
    <w:rsid w:val="00DC29EA"/>
    <w:rsid w:val="00DC32DD"/>
    <w:rsid w:val="00DC36BE"/>
    <w:rsid w:val="00DC3CF0"/>
    <w:rsid w:val="00DC4BC2"/>
    <w:rsid w:val="00DC7064"/>
    <w:rsid w:val="00DD1212"/>
    <w:rsid w:val="00DD1BF4"/>
    <w:rsid w:val="00DD1CB0"/>
    <w:rsid w:val="00DD337A"/>
    <w:rsid w:val="00DD33F3"/>
    <w:rsid w:val="00DD413F"/>
    <w:rsid w:val="00DD6631"/>
    <w:rsid w:val="00DD6E68"/>
    <w:rsid w:val="00DE13B2"/>
    <w:rsid w:val="00DE1A19"/>
    <w:rsid w:val="00DE2C60"/>
    <w:rsid w:val="00DE40E7"/>
    <w:rsid w:val="00DE4137"/>
    <w:rsid w:val="00DE48BC"/>
    <w:rsid w:val="00DE5141"/>
    <w:rsid w:val="00DE6A96"/>
    <w:rsid w:val="00DE6B29"/>
    <w:rsid w:val="00DE6F21"/>
    <w:rsid w:val="00DF014C"/>
    <w:rsid w:val="00DF037B"/>
    <w:rsid w:val="00DF1398"/>
    <w:rsid w:val="00DF1E18"/>
    <w:rsid w:val="00DF1E80"/>
    <w:rsid w:val="00DF2E41"/>
    <w:rsid w:val="00DF308B"/>
    <w:rsid w:val="00DF397F"/>
    <w:rsid w:val="00DF4192"/>
    <w:rsid w:val="00DF4276"/>
    <w:rsid w:val="00DF538A"/>
    <w:rsid w:val="00DF57B2"/>
    <w:rsid w:val="00DF6041"/>
    <w:rsid w:val="00DF62A9"/>
    <w:rsid w:val="00DF6683"/>
    <w:rsid w:val="00DF7CA8"/>
    <w:rsid w:val="00E002E2"/>
    <w:rsid w:val="00E00866"/>
    <w:rsid w:val="00E01CC3"/>
    <w:rsid w:val="00E02F2D"/>
    <w:rsid w:val="00E03498"/>
    <w:rsid w:val="00E035C0"/>
    <w:rsid w:val="00E0365E"/>
    <w:rsid w:val="00E0575B"/>
    <w:rsid w:val="00E058F4"/>
    <w:rsid w:val="00E05AE0"/>
    <w:rsid w:val="00E10A49"/>
    <w:rsid w:val="00E114D1"/>
    <w:rsid w:val="00E1165B"/>
    <w:rsid w:val="00E117C1"/>
    <w:rsid w:val="00E1223E"/>
    <w:rsid w:val="00E12D18"/>
    <w:rsid w:val="00E13D29"/>
    <w:rsid w:val="00E13FCD"/>
    <w:rsid w:val="00E168BB"/>
    <w:rsid w:val="00E16E14"/>
    <w:rsid w:val="00E17F61"/>
    <w:rsid w:val="00E2062B"/>
    <w:rsid w:val="00E20C56"/>
    <w:rsid w:val="00E22030"/>
    <w:rsid w:val="00E22197"/>
    <w:rsid w:val="00E2244B"/>
    <w:rsid w:val="00E22DD2"/>
    <w:rsid w:val="00E25BF0"/>
    <w:rsid w:val="00E267DA"/>
    <w:rsid w:val="00E26BD8"/>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4F2A"/>
    <w:rsid w:val="00E46227"/>
    <w:rsid w:val="00E46793"/>
    <w:rsid w:val="00E46A32"/>
    <w:rsid w:val="00E47115"/>
    <w:rsid w:val="00E47774"/>
    <w:rsid w:val="00E47DC8"/>
    <w:rsid w:val="00E500F1"/>
    <w:rsid w:val="00E536B5"/>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5DE"/>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092C"/>
    <w:rsid w:val="00EB1ACD"/>
    <w:rsid w:val="00EB1AD6"/>
    <w:rsid w:val="00EB2ED6"/>
    <w:rsid w:val="00EB4552"/>
    <w:rsid w:val="00EB503A"/>
    <w:rsid w:val="00EB5111"/>
    <w:rsid w:val="00EB51D3"/>
    <w:rsid w:val="00EB56FF"/>
    <w:rsid w:val="00EB5A96"/>
    <w:rsid w:val="00EB644F"/>
    <w:rsid w:val="00EB7304"/>
    <w:rsid w:val="00EB7374"/>
    <w:rsid w:val="00EB7960"/>
    <w:rsid w:val="00EB7E79"/>
    <w:rsid w:val="00EC0283"/>
    <w:rsid w:val="00EC05EA"/>
    <w:rsid w:val="00EC0A47"/>
    <w:rsid w:val="00EC1378"/>
    <w:rsid w:val="00EC1D35"/>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5261"/>
    <w:rsid w:val="00EF651E"/>
    <w:rsid w:val="00EF6B82"/>
    <w:rsid w:val="00EF70D4"/>
    <w:rsid w:val="00F01507"/>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CE3"/>
    <w:rsid w:val="00F200A2"/>
    <w:rsid w:val="00F2061E"/>
    <w:rsid w:val="00F206EB"/>
    <w:rsid w:val="00F22D8F"/>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495E"/>
    <w:rsid w:val="00F34B5B"/>
    <w:rsid w:val="00F369DD"/>
    <w:rsid w:val="00F374AC"/>
    <w:rsid w:val="00F377C2"/>
    <w:rsid w:val="00F40439"/>
    <w:rsid w:val="00F41559"/>
    <w:rsid w:val="00F43EA8"/>
    <w:rsid w:val="00F44A82"/>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34"/>
    <w:rsid w:val="00F55A2E"/>
    <w:rsid w:val="00F55BD3"/>
    <w:rsid w:val="00F55D85"/>
    <w:rsid w:val="00F6009C"/>
    <w:rsid w:val="00F60581"/>
    <w:rsid w:val="00F612C6"/>
    <w:rsid w:val="00F61C62"/>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3D6E"/>
    <w:rsid w:val="00F74630"/>
    <w:rsid w:val="00F74FD8"/>
    <w:rsid w:val="00F75896"/>
    <w:rsid w:val="00F759DF"/>
    <w:rsid w:val="00F76C37"/>
    <w:rsid w:val="00F770B4"/>
    <w:rsid w:val="00F805ED"/>
    <w:rsid w:val="00F82E02"/>
    <w:rsid w:val="00F82E6D"/>
    <w:rsid w:val="00F830FA"/>
    <w:rsid w:val="00F83BAE"/>
    <w:rsid w:val="00F8416E"/>
    <w:rsid w:val="00F846A7"/>
    <w:rsid w:val="00F847F3"/>
    <w:rsid w:val="00F84E2C"/>
    <w:rsid w:val="00F85818"/>
    <w:rsid w:val="00F8748F"/>
    <w:rsid w:val="00F91E66"/>
    <w:rsid w:val="00F92075"/>
    <w:rsid w:val="00F92D86"/>
    <w:rsid w:val="00F95335"/>
    <w:rsid w:val="00F953EC"/>
    <w:rsid w:val="00F95D85"/>
    <w:rsid w:val="00F96E99"/>
    <w:rsid w:val="00F975A0"/>
    <w:rsid w:val="00F97790"/>
    <w:rsid w:val="00F97A63"/>
    <w:rsid w:val="00F97F29"/>
    <w:rsid w:val="00FA055D"/>
    <w:rsid w:val="00FA14ED"/>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CB1"/>
    <w:rsid w:val="00FB4C8B"/>
    <w:rsid w:val="00FB6EBC"/>
    <w:rsid w:val="00FB72C2"/>
    <w:rsid w:val="00FB7530"/>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02A"/>
    <w:rsid w:val="00FD4E1A"/>
    <w:rsid w:val="00FD6239"/>
    <w:rsid w:val="00FD6651"/>
    <w:rsid w:val="00FD67ED"/>
    <w:rsid w:val="00FD6B45"/>
    <w:rsid w:val="00FD7182"/>
    <w:rsid w:val="00FD74AE"/>
    <w:rsid w:val="00FD74CC"/>
    <w:rsid w:val="00FE1A97"/>
    <w:rsid w:val="00FE1C58"/>
    <w:rsid w:val="00FE3126"/>
    <w:rsid w:val="00FE342C"/>
    <w:rsid w:val="00FE442D"/>
    <w:rsid w:val="00FE464E"/>
    <w:rsid w:val="00FE4851"/>
    <w:rsid w:val="00FE4D05"/>
    <w:rsid w:val="00FE5FB8"/>
    <w:rsid w:val="00FE758D"/>
    <w:rsid w:val="00FF0895"/>
    <w:rsid w:val="00FF0CD9"/>
    <w:rsid w:val="00FF0D12"/>
    <w:rsid w:val="00FF0F4E"/>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o:shapedefaults>
    <o:shapelayout v:ext="edit">
      <o:idmap v:ext="edit" data="1"/>
    </o:shapelayout>
  </w:shapeDefaults>
  <w:decimalSymbol w:val="."/>
  <w:listSeparator w:val=","/>
  <w14:docId w14:val="1315A6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98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D439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3982"/>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character" w:styleId="FollowedHyperlink">
    <w:name w:val="FollowedHyperlink"/>
    <w:basedOn w:val="DefaultParagraphFont"/>
    <w:rsid w:val="001B39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49221390">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973801183">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03882">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eb.stanford.edu/~dntse/wireless_book.html"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2.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3.xml><?xml version="1.0" encoding="utf-8"?>
<ds:datastoreItem xmlns:ds="http://schemas.openxmlformats.org/officeDocument/2006/customXml" ds:itemID="{25DD6B60-59A3-4682-9623-0C26E9924E0F}">
  <ds:schemaRefs>
    <ds:schemaRef ds:uri="http://schemas.openxmlformats.org/package/2006/metadata/core-properties"/>
    <ds:schemaRef ds:uri="http://purl.org/dc/elements/1.1/"/>
    <ds:schemaRef ds:uri="http://schemas.microsoft.com/office/2006/documentManagement/types"/>
    <ds:schemaRef ds:uri="http://purl.org/dc/term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4845FB6-CA4A-44F1-8446-95E02EE6E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1545</Words>
  <Characters>8960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R1-1xxxxx Short block size channel coding for new radio interface</vt:lpstr>
    </vt:vector>
  </TitlesOfParts>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2016-03-31T19:08:00Z</dcterms:created>
  <dcterms:modified xsi:type="dcterms:W3CDTF">2016-04-01T15:18:00Z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1263300</vt:r8>
  </property>
  <property fmtid="{D5CDD505-2E9C-101B-9397-08002B2CF9AE}" pid="9" name="TemplateUrl">
    <vt:lpwstr/>
  </property>
  <property fmtid="{D5CDD505-2E9C-101B-9397-08002B2CF9AE}" pid="10" name="_CopySource">
    <vt:lpwstr>http://idccrandd/sites/aai/wifi/shareddocs/Subprojects/5G PHY/Standard Contribution Drafts/RAN1-84bis/R1-162928 Design Considerations on Channel Coding with Short Blocklength.docx</vt:lpwstr>
  </property>
  <property fmtid="{D5CDD505-2E9C-101B-9397-08002B2CF9AE}" pid="11" name="xd_ProgID">
    <vt:lpwstr/>
  </property>
</Properties>
</file>